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234D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7E57FC62" wp14:editId="107A3BCF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6D0B88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5960099E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45DC87D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2CE1584D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50CA870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05433C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0F136A7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218FB4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04ABC429" w14:textId="77777777" w:rsidR="00873268" w:rsidRPr="00873268" w:rsidRDefault="00D070D9" w:rsidP="00873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>
              <w:rPr>
                <w:rFonts w:asciiTheme="majorHAnsi" w:hAnsiTheme="majorHAnsi" w:cs="Arial"/>
                <w:b/>
                <w:sz w:val="18"/>
                <w:szCs w:val="18"/>
              </w:rPr>
              <w:t>Adhezija i modifikacija površina</w:t>
            </w:r>
          </w:p>
          <w:p w14:paraId="4C91027B" w14:textId="77777777" w:rsidR="00CB72ED" w:rsidRPr="00B96B4F" w:rsidRDefault="00D070D9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E3A79C3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6BCC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9A056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72D74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D817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DFEA9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DB32F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C591D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45E187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48DD52F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2F858B0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F79E94F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A47267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C6F1B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D79F7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B1DDF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41FFF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AA777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5AD09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F0ADF63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69CB3B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54A7950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3C0CF8B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58ADA59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18B7A04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78B88C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748A198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F288911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11F428B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2F9729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86C08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390FC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C2983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F977F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205D8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5601B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7ED31D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6AF158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5D8C43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469532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19E3BEE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E6DFB19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486B0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AD671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FDEB9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E7369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CB3ED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DB04A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F2E8F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DAADA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D3EC21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BA897F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97C27E6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727528EC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7943DD97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DD65D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DD65D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3B98DD78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3AFC7E5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59944D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6497BB2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B136B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319DD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242F5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DCF04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9EEBC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6B845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79A8FD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1B01A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1B410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EBB8A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F8C42CE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887EA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185E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9E1A6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0CEF1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E0816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75253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C6122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C4E68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6ED93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78F7D4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73B4DA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ACCA0A2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4D9D9F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1EE1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0C194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D57DA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534B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C741B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D54AF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EAA629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48A85A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136641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A982634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9959A24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B473C02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AC2F9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6D5E5E7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6E1AC3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C9315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9FE4E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C0980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39BD6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C6FAE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3818A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B9E5F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0DB5A23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727680A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4731E99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D25DF5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A1DDC76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9F7C59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6F72483B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A00D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80EDFE4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7DB018F9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67BAFEEB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DE433CE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06B38A7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C691E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7C151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E6FF2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7C9DF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695DA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D9DFCA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6A44764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3B433" w14:textId="77777777" w:rsidR="00CB72ED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134DF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CE6D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0E18CF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8DFAE" w14:textId="77777777" w:rsidR="00CB72ED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>
              <w:rPr>
                <w:rFonts w:asciiTheme="majorHAnsi" w:hAnsiTheme="majorHAnsi" w:cs="Arial"/>
                <w:b/>
                <w:sz w:val="18"/>
                <w:szCs w:val="18"/>
              </w:rPr>
              <w:t>33.75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0E25474F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706B3075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5B2EDD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3002F7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7CE93E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1B22C0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F3D4F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D446E45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72D576C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FAD24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A220E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3739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495308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2B2DB" w14:textId="77777777" w:rsidR="00CB72ED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>
              <w:rPr>
                <w:rFonts w:asciiTheme="majorHAnsi" w:hAnsiTheme="majorHAnsi" w:cs="Arial"/>
                <w:b/>
                <w:sz w:val="18"/>
                <w:szCs w:val="18"/>
              </w:rPr>
              <w:t>116.79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2906710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54750C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BF33B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D4A59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85E33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0E151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F0B21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898541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72C0EC2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F1F29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9B5D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76B7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BC20D1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E18C9" w14:textId="77777777" w:rsidR="00CB72ED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>
              <w:rPr>
                <w:rFonts w:asciiTheme="majorHAnsi" w:hAnsiTheme="majorHAnsi" w:cs="Arial"/>
                <w:b/>
                <w:sz w:val="18"/>
                <w:szCs w:val="18"/>
              </w:rPr>
              <w:t>150.54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2372DC19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4C9C4DD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B92193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EDF39E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4BC958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1C2253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01A13B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52FDD356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87280A7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E4AC8" w14:textId="4F26ECD8" w:rsidR="007B5F51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0.</w:t>
            </w:r>
            <w:r w:rsidR="008C4F91">
              <w:rPr>
                <w:rFonts w:asciiTheme="majorHAnsi" w:hAnsiTheme="majorHAnsi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E47926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858A7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2E64629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EA16D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1FEFA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DDC68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B9452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428D4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D7EC2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4B0707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1E4E9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BAADF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ADB65B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FD649D6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95052A6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DA08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086F8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50069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CD2E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8AB5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96240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85546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7F8B5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D1144B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B0AD75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804CBCA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1125FF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38E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FA60E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9407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9FC18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73420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5DAAC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0265A3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F8892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B38C9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5BDDE0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0A60FC5B" w14:textId="7A89FEED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93669">
              <w:rPr>
                <w:rFonts w:asciiTheme="majorHAnsi" w:hAnsiTheme="majorHAnsi" w:cs="Arial"/>
                <w:b/>
                <w:sz w:val="18"/>
                <w:szCs w:val="18"/>
              </w:rPr>
              <w:t>dr.sci. Amra Odobašić, red.prof.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93F824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FBFB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0E0BE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8E5E4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66CE5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AA99B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BD6E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5DC63A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74F8B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765D0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DB1CFC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E81D1E" w14:textId="77777777" w:rsidR="00CB72ED" w:rsidRPr="00B96B4F" w:rsidRDefault="00D070D9" w:rsidP="008C0B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 w:rsidRPr="008C0B0E">
              <w:rPr>
                <w:rFonts w:asciiTheme="majorHAnsi" w:hAnsiTheme="majorHAnsi" w:cs="Arial"/>
                <w:b/>
                <w:sz w:val="18"/>
                <w:szCs w:val="18"/>
              </w:rPr>
              <w:t xml:space="preserve">Upoznati studente sa funkcionalnim karakteristikama proizvoda koji se koriste kao adhezivi u razumijevanju njihove strukture i svojstava, faktora kvalitete i njihove ciljane primjene. Naglasak je na efektima fenomena površina, utjecaja </w:t>
            </w:r>
            <w:r w:rsidR="008C0B0E" w:rsidRPr="008C0B0E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okoliša i naprezanja u primjeni. Analizom oglednih primjera studenti razvijaju specifična znanja i vještine koja im omogućuju procjenu kvalitete i karakteristika adhezijskih materijala, kao i njihov odabir za specifičnu namjenu.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2FEE75E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7C00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5270D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63E1B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B6BC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86803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587E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6F3D6E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FEC4C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D113D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BD720E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876E86" w14:textId="77777777" w:rsidR="00AC2F90" w:rsidRPr="00AC2F90" w:rsidRDefault="00D070D9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 w:rsidRPr="00AC2F90">
              <w:rPr>
                <w:rFonts w:asciiTheme="majorHAnsi" w:hAnsiTheme="majorHAnsi" w:cs="Arial"/>
                <w:b/>
                <w:sz w:val="18"/>
                <w:szCs w:val="18"/>
              </w:rPr>
              <w:t>Opće kompetencije:</w:t>
            </w:r>
          </w:p>
          <w:p w14:paraId="6DA7DD06" w14:textId="77777777" w:rsidR="00CB72ED" w:rsidRPr="00B96B4F" w:rsidRDefault="008C0B0E" w:rsidP="008C0B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Biti u mogućnosti p</w:t>
            </w:r>
            <w:r w:rsidRPr="008C0B0E">
              <w:rPr>
                <w:rFonts w:asciiTheme="majorHAnsi" w:hAnsiTheme="majorHAnsi" w:cs="Arial"/>
                <w:b/>
                <w:sz w:val="18"/>
                <w:szCs w:val="18"/>
              </w:rPr>
              <w:t>rimijeniti opća znanja o površinama, materijalima i formulacijama kao i procesima u analizi, proizvodnji i primjeni adhezijskih proizvoda.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Biti u mogućnosti u</w:t>
            </w:r>
            <w:r w:rsidRPr="008C0B0E">
              <w:rPr>
                <w:rFonts w:asciiTheme="majorHAnsi" w:hAnsiTheme="majorHAnsi" w:cs="Arial"/>
                <w:b/>
                <w:sz w:val="18"/>
                <w:szCs w:val="18"/>
              </w:rPr>
              <w:t xml:space="preserve">pravljati i planirati procese proizvodnje i modifikacije površina materijala i produkata. Identificirati, definirati i rješavati složene probleme u primjeni materijala. Povezati znanja i primijeniti  u realizaciji novih i naprednih svojstava i nove primjene materijala. 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DAC0E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16CD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0D205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3015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A8AD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926E8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4AE5A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2724F2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26132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B9F82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B92AA2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537A96" w14:textId="77777777" w:rsidR="00CB72ED" w:rsidRPr="00B96B4F" w:rsidRDefault="00D070D9" w:rsidP="008C0B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 w:rsidRPr="008C0B0E">
              <w:rPr>
                <w:rFonts w:asciiTheme="majorHAnsi" w:hAnsiTheme="majorHAnsi" w:cs="Arial"/>
                <w:b/>
                <w:sz w:val="18"/>
                <w:szCs w:val="18"/>
              </w:rPr>
              <w:t>Uvod. Primjena znanosti o površinama. Osnovni pojmovi, napetost površine i energija površine, termodinamički pojam energije površine, komponente energije površine. Rad adhezije, slobodna energija međupovršine, kvašenje, razlijevanje i odvajanje. Young-ova jednadžba, Young-Dupre-ova jednadžba. Parametar kvašenja. Nehomogenost površine i kontaktni ugao. Mjerenje energije površine.  Definicije adhezije, mehanizmi i teorije adhezijskog spajanja. Mehanička teorija. Adsorpcijska teorija. Difuzijska teorija, parametri topljivosti. Hemijska teorija. Elektrostatička teorija. Druge teorije adhezije. Analiza teorija adhezije. Kriteriji za postizanje kvalitetne adhezijske veze.  Modifikacija i karakterizacija površina. Polimerne površine. Adhezijsko spajanje polimera interdifuzijom, kompatibilnost i topljivost polimera. Adhezivi. Podjela adheziva. Formulacije adheziva.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67B342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675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B37FF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E3FDD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2534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56BB2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9B5E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F189B7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8DC9B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81294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4D305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114A59" w14:textId="77777777" w:rsidR="00863C3D" w:rsidRDefault="00D070D9" w:rsidP="00863C3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63C3D">
              <w:rPr>
                <w:rFonts w:asciiTheme="majorHAnsi" w:hAnsiTheme="majorHAnsi" w:cs="Arial"/>
                <w:b/>
                <w:sz w:val="18"/>
                <w:szCs w:val="18"/>
              </w:rPr>
              <w:t>predavanje</w:t>
            </w:r>
          </w:p>
          <w:p w14:paraId="085E0690" w14:textId="77777777" w:rsidR="001509B8" w:rsidRDefault="00863C3D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konsultacije</w:t>
            </w:r>
          </w:p>
          <w:p w14:paraId="1A2E67B4" w14:textId="77777777" w:rsidR="00CB72ED" w:rsidRPr="00B96B4F" w:rsidRDefault="00863C3D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seminarski rad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8BDD1B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4567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68E72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1C8A0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8CB72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FFF7A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6FB7B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C10FA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2328C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DF54B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B56D7C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831F9D" w14:textId="77777777" w:rsidR="008C0B0E" w:rsidRPr="008C0B0E" w:rsidRDefault="00D070D9" w:rsidP="008C0B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509B8" w:rsidRPr="001509B8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provjeru usvojenog znanja na kursu se koristi pismena i usmena provjera znanja. </w:t>
            </w:r>
            <w:r w:rsidR="008C0B0E" w:rsidRPr="008C0B0E">
              <w:rPr>
                <w:rFonts w:asciiTheme="majorHAnsi" w:hAnsiTheme="majorHAnsi" w:cs="Arial"/>
                <w:b/>
                <w:sz w:val="18"/>
                <w:szCs w:val="18"/>
              </w:rPr>
              <w:t>Konačna ocjena zasnovana je na ukupnom broju bodova stečenih kroz predispitne obaveze i polaganje završnog ispita, prema slijedećoj skali:</w:t>
            </w:r>
          </w:p>
          <w:p w14:paraId="1860939F" w14:textId="77777777" w:rsidR="008C0B0E" w:rsidRPr="008C0B0E" w:rsidRDefault="008C0B0E" w:rsidP="008C0B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C0B0E">
              <w:rPr>
                <w:rFonts w:asciiTheme="majorHAnsi" w:hAnsiTheme="majorHAnsi" w:cs="Arial"/>
                <w:b/>
                <w:sz w:val="18"/>
                <w:szCs w:val="18"/>
              </w:rPr>
              <w:t>- prisustvo na predavanjima:  5 bodova</w:t>
            </w:r>
          </w:p>
          <w:p w14:paraId="4C0BED1D" w14:textId="77777777" w:rsidR="008C0B0E" w:rsidRPr="008C0B0E" w:rsidRDefault="008C0B0E" w:rsidP="008C0B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C0B0E">
              <w:rPr>
                <w:rFonts w:asciiTheme="majorHAnsi" w:hAnsiTheme="majorHAnsi" w:cs="Arial"/>
                <w:b/>
                <w:sz w:val="18"/>
                <w:szCs w:val="18"/>
              </w:rPr>
              <w:t xml:space="preserve">- parcijalni test: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8C0B0E">
              <w:rPr>
                <w:rFonts w:asciiTheme="majorHAnsi" w:hAnsiTheme="majorHAnsi" w:cs="Arial"/>
                <w:b/>
                <w:sz w:val="18"/>
                <w:szCs w:val="18"/>
              </w:rPr>
              <w:t xml:space="preserve"> 35 bodova</w:t>
            </w:r>
          </w:p>
          <w:p w14:paraId="00944DC7" w14:textId="77777777" w:rsidR="008C0B0E" w:rsidRPr="008C0B0E" w:rsidRDefault="008C0B0E" w:rsidP="008C0B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C0B0E">
              <w:rPr>
                <w:rFonts w:asciiTheme="majorHAnsi" w:hAnsiTheme="majorHAnsi" w:cs="Arial"/>
                <w:b/>
                <w:sz w:val="18"/>
                <w:szCs w:val="18"/>
              </w:rPr>
              <w:t>- seminarski radovi:                25 bodova</w:t>
            </w:r>
          </w:p>
          <w:p w14:paraId="54786F68" w14:textId="77777777" w:rsidR="00CB72ED" w:rsidRPr="00B96B4F" w:rsidRDefault="008C0B0E" w:rsidP="008C0B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C0B0E">
              <w:rPr>
                <w:rFonts w:asciiTheme="majorHAnsi" w:hAnsiTheme="majorHAnsi" w:cs="Arial"/>
                <w:b/>
                <w:sz w:val="18"/>
                <w:szCs w:val="18"/>
              </w:rPr>
              <w:t xml:space="preserve">- završni ispit:                       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Pr="008C0B0E">
              <w:rPr>
                <w:rFonts w:asciiTheme="majorHAnsi" w:hAnsiTheme="majorHAnsi" w:cs="Arial"/>
                <w:b/>
                <w:sz w:val="18"/>
                <w:szCs w:val="18"/>
              </w:rPr>
              <w:t xml:space="preserve">  35 bodova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48896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9FC6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58C30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E1DE3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A058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17351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01E2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24B4B8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CBCEA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C3597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00CC29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2E94BB" w14:textId="36918580" w:rsidR="00CB72ED" w:rsidRPr="00B96B4F" w:rsidRDefault="00D070D9" w:rsidP="00B71ED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FFAB1D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911F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E7052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615E1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8472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41945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894CF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909E2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86262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87383B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472A6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10317C" w14:textId="77777777" w:rsidR="00CB72ED" w:rsidRPr="00B96B4F" w:rsidRDefault="00D070D9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509B8" w:rsidRPr="001509B8">
              <w:rPr>
                <w:rFonts w:asciiTheme="majorHAnsi" w:hAnsiTheme="majorHAnsi" w:cs="Arial"/>
                <w:b/>
                <w:sz w:val="18"/>
                <w:szCs w:val="18"/>
              </w:rPr>
              <w:t xml:space="preserve"> Interna skripta nastavnika</w:t>
            </w:r>
            <w:r w:rsidR="001509B8">
              <w:rPr>
                <w:rFonts w:asciiTheme="majorHAnsi" w:hAnsiTheme="majorHAnsi" w:cs="Arial"/>
                <w:b/>
                <w:sz w:val="18"/>
                <w:szCs w:val="18"/>
              </w:rPr>
              <w:t xml:space="preserve"> (autorizovana predavanja)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2CB112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3383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13FC8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6FEBF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61083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28314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C2D7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5D411A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5DA6A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CF82A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400583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B68E29" w14:textId="77777777" w:rsidR="008C0B0E" w:rsidRPr="008C0B0E" w:rsidRDefault="00D070D9" w:rsidP="008C0B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509B8" w:rsidRPr="001509B8">
              <w:rPr>
                <w:rFonts w:asciiTheme="majorHAnsi" w:hAnsiTheme="majorHAnsi" w:cs="Arial"/>
                <w:b/>
                <w:sz w:val="18"/>
                <w:szCs w:val="18"/>
              </w:rPr>
              <w:t>1.</w:t>
            </w:r>
            <w:r w:rsidR="008C0B0E" w:rsidRPr="008C0B0E">
              <w:rPr>
                <w:rFonts w:asciiTheme="majorHAnsi" w:hAnsiTheme="majorHAnsi" w:cs="Arial"/>
                <w:b/>
                <w:sz w:val="18"/>
                <w:szCs w:val="18"/>
              </w:rPr>
              <w:t>A.J. Kinloch, Adhesion and Adhesives, Science and Technology, Chapman Hall, London, UK, 1995.</w:t>
            </w:r>
          </w:p>
          <w:p w14:paraId="5D7887D8" w14:textId="77777777" w:rsidR="00CB72ED" w:rsidRPr="00B96B4F" w:rsidRDefault="008C0B0E" w:rsidP="008C0B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</w:t>
            </w:r>
            <w:r w:rsidRPr="008C0B0E">
              <w:rPr>
                <w:rFonts w:asciiTheme="majorHAnsi" w:hAnsiTheme="majorHAnsi" w:cs="Arial"/>
                <w:b/>
                <w:sz w:val="18"/>
                <w:szCs w:val="18"/>
              </w:rPr>
              <w:t>K.L. Mittal, A. Pizzi, Adhesion Promotion Techniques, Technological Applications, Marcel Dekker, Inc., New York, 2004.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7B6CC5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44FB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D6920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50F8C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912D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C7984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CD30D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1DDC9B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C9F2D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769FD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2B762C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91A6C3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487B78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5541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1B580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0CD4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647CD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938F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F3DD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D8CD886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598843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71436F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922A4B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F5B7B3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C0B0E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5416360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96D66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4F95B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6D4A69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AC8B6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611244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14E94D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7B9A0CC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88E390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132EDBF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436E34C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775A7491" w14:textId="6CA4788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445EB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D445EB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D445EB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D445EB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D445EB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D445EB" w:rsidRPr="00D445EB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D445EB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D445EB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D445EB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3D811F82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BAC7E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094CFD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07F5ADB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7170E9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A96A18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0FBF6B3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1DA281BD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159F" w14:textId="77777777" w:rsidR="00DD65D7" w:rsidRDefault="00DD65D7">
      <w:pPr>
        <w:spacing w:line="240" w:lineRule="auto"/>
      </w:pPr>
      <w:r>
        <w:separator/>
      </w:r>
    </w:p>
  </w:endnote>
  <w:endnote w:type="continuationSeparator" w:id="0">
    <w:p w14:paraId="6E87E69B" w14:textId="77777777" w:rsidR="00DD65D7" w:rsidRDefault="00DD6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6FF9CB06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13171EB9" w14:textId="24CF0F7A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B71ED4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9025DC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6AD4421B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6BF8E33E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4632AED8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216A6EE9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0B2D9D57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C0B0E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C0B0E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5CEE9CC4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2343" w14:textId="77777777" w:rsidR="00DD65D7" w:rsidRDefault="00DD65D7">
      <w:pPr>
        <w:spacing w:after="0"/>
      </w:pPr>
      <w:r>
        <w:separator/>
      </w:r>
    </w:p>
  </w:footnote>
  <w:footnote w:type="continuationSeparator" w:id="0">
    <w:p w14:paraId="78D482BD" w14:textId="77777777" w:rsidR="00DD65D7" w:rsidRDefault="00DD65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002D" w14:textId="77777777" w:rsidR="00CB72ED" w:rsidRDefault="00CB72ED">
    <w:pPr>
      <w:pStyle w:val="Header"/>
    </w:pPr>
  </w:p>
  <w:p w14:paraId="68AE7E09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A6B99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09B8"/>
    <w:rsid w:val="001510AC"/>
    <w:rsid w:val="00162D9B"/>
    <w:rsid w:val="00163316"/>
    <w:rsid w:val="001679F6"/>
    <w:rsid w:val="00172E2F"/>
    <w:rsid w:val="00174CD2"/>
    <w:rsid w:val="0018386E"/>
    <w:rsid w:val="00192235"/>
    <w:rsid w:val="00193669"/>
    <w:rsid w:val="001947D2"/>
    <w:rsid w:val="00194AB4"/>
    <w:rsid w:val="001A6ADE"/>
    <w:rsid w:val="001A7C91"/>
    <w:rsid w:val="001C5DAC"/>
    <w:rsid w:val="001D021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8098C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4548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5AE8"/>
    <w:rsid w:val="0056251F"/>
    <w:rsid w:val="005671EA"/>
    <w:rsid w:val="00573797"/>
    <w:rsid w:val="00573E44"/>
    <w:rsid w:val="00573FB4"/>
    <w:rsid w:val="0057415D"/>
    <w:rsid w:val="00580F7F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3833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3C3D"/>
    <w:rsid w:val="00865D6E"/>
    <w:rsid w:val="00870B9A"/>
    <w:rsid w:val="00873268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4000"/>
    <w:rsid w:val="008B1315"/>
    <w:rsid w:val="008B1553"/>
    <w:rsid w:val="008B1CC2"/>
    <w:rsid w:val="008B2B7B"/>
    <w:rsid w:val="008B600C"/>
    <w:rsid w:val="008C0B0E"/>
    <w:rsid w:val="008C3345"/>
    <w:rsid w:val="008C4F91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04BC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2F90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1ED4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230A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445EB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B79B6"/>
    <w:rsid w:val="00DC2E13"/>
    <w:rsid w:val="00DC4ECD"/>
    <w:rsid w:val="00DC4F55"/>
    <w:rsid w:val="00DD1ECB"/>
    <w:rsid w:val="00DD65D7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3A57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8E0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0B3A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30246"/>
  <w15:docId w15:val="{7AB7E8F4-2F17-4C7C-945E-FBFD390D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65A2-79DA-4C84-B258-637B6508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7</cp:revision>
  <cp:lastPrinted>2024-03-19T08:24:00Z</cp:lastPrinted>
  <dcterms:created xsi:type="dcterms:W3CDTF">2024-04-17T08:37:00Z</dcterms:created>
  <dcterms:modified xsi:type="dcterms:W3CDTF">2024-07-04T10:40:00Z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