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967BE" w14:textId="77777777" w:rsidR="00CB72ED" w:rsidRDefault="00FB48B6">
      <w:pPr>
        <w:pStyle w:val="Header"/>
        <w:jc w:val="center"/>
        <w:rPr>
          <w:bCs/>
          <w:color w:val="76923C"/>
        </w:rPr>
      </w:pPr>
      <w:r>
        <w:rPr>
          <w:noProof/>
          <w:lang w:val="en-US"/>
        </w:rPr>
        <w:drawing>
          <wp:inline distT="0" distB="0" distL="0" distR="0" wp14:anchorId="7C84B23F" wp14:editId="09B71792">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14:paraId="639DD10B" w14:textId="77777777" w:rsidR="00CB72ED" w:rsidRDefault="00CB72ED">
      <w:pPr>
        <w:pStyle w:val="NoSpacing"/>
        <w:rPr>
          <w:rFonts w:ascii="Arial" w:hAnsi="Arial" w:cs="Arial"/>
          <w:b/>
          <w:sz w:val="14"/>
          <w:szCs w:val="14"/>
        </w:rPr>
      </w:pPr>
    </w:p>
    <w:p w14:paraId="386977DA" w14:textId="77777777" w:rsidR="00CB72ED" w:rsidRDefault="00FB48B6">
      <w:pPr>
        <w:pStyle w:val="NoSpacing"/>
        <w:jc w:val="center"/>
        <w:rPr>
          <w:rFonts w:ascii="Cambria" w:hAnsi="Cambria"/>
          <w:b/>
          <w:sz w:val="28"/>
          <w:szCs w:val="28"/>
        </w:rPr>
      </w:pPr>
      <w:r>
        <w:rPr>
          <w:rFonts w:ascii="Cambria" w:hAnsi="Cambria"/>
          <w:b/>
          <w:sz w:val="28"/>
          <w:szCs w:val="28"/>
        </w:rPr>
        <w:t>SYLLABUS</w:t>
      </w:r>
    </w:p>
    <w:p w14:paraId="4127AC67" w14:textId="77777777" w:rsidR="00CB72ED" w:rsidRDefault="00CB72ED">
      <w:pPr>
        <w:pStyle w:val="NoSpacing"/>
        <w:jc w:val="center"/>
        <w:rPr>
          <w:rFonts w:ascii="Book Antiqua" w:hAnsi="Book Antiqua"/>
          <w:b/>
          <w:sz w:val="20"/>
          <w:szCs w:val="20"/>
        </w:rPr>
      </w:pPr>
    </w:p>
    <w:p w14:paraId="2A0DCCD4" w14:textId="77777777"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188"/>
        <w:gridCol w:w="132"/>
        <w:gridCol w:w="305"/>
        <w:gridCol w:w="281"/>
        <w:gridCol w:w="36"/>
        <w:gridCol w:w="75"/>
        <w:gridCol w:w="247"/>
        <w:gridCol w:w="425"/>
        <w:gridCol w:w="345"/>
        <w:gridCol w:w="856"/>
      </w:tblGrid>
      <w:tr w:rsidR="00CB72ED" w:rsidRPr="00B96B4F" w14:paraId="650F4A84"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6E779995" w14:textId="77777777"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14:paraId="7D4BEEA6" w14:textId="77777777" w:rsidR="00CB72ED" w:rsidRPr="00B96B4F" w:rsidRDefault="00CB72ED">
            <w:pPr>
              <w:pStyle w:val="NoSpacing"/>
              <w:ind w:right="-108"/>
              <w:rPr>
                <w:rFonts w:asciiTheme="majorHAnsi" w:hAnsiTheme="majorHAnsi" w:cs="Arial"/>
                <w:b/>
                <w:sz w:val="20"/>
                <w:szCs w:val="20"/>
              </w:rPr>
            </w:pPr>
          </w:p>
        </w:tc>
      </w:tr>
      <w:tr w:rsidR="00CB72ED" w:rsidRPr="00B96B4F" w14:paraId="2ABC244F"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16AA9FAB" w14:textId="77777777" w:rsidR="00CB72ED" w:rsidRPr="00B96B4F" w:rsidRDefault="00D070D9" w:rsidP="00C5305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53059">
              <w:rPr>
                <w:rFonts w:asciiTheme="majorHAnsi" w:hAnsiTheme="majorHAnsi" w:cs="Arial"/>
                <w:b/>
                <w:sz w:val="18"/>
                <w:szCs w:val="18"/>
              </w:rPr>
              <w:t>Industrijski procesi i reaktori</w:t>
            </w:r>
            <w:r w:rsidRPr="00B96B4F">
              <w:rPr>
                <w:rFonts w:asciiTheme="majorHAnsi" w:hAnsiTheme="majorHAnsi" w:cs="Arial"/>
                <w:b/>
                <w:sz w:val="18"/>
                <w:szCs w:val="18"/>
              </w:rPr>
              <w:fldChar w:fldCharType="end"/>
            </w:r>
          </w:p>
        </w:tc>
      </w:tr>
      <w:tr w:rsidR="00CB72ED" w:rsidRPr="00B96B4F" w14:paraId="5F582C16"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0EC9C597"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6DADF1FE"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452989B2"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65944535"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042FF067"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3E265358" w14:textId="77777777" w:rsidR="00CB72ED" w:rsidRPr="00B96B4F" w:rsidRDefault="00CB72ED">
            <w:pPr>
              <w:pStyle w:val="NoSpacing"/>
              <w:rPr>
                <w:rFonts w:asciiTheme="majorHAnsi" w:hAnsiTheme="majorHAnsi" w:cs="Arial"/>
                <w:b/>
                <w:sz w:val="10"/>
                <w:szCs w:val="10"/>
              </w:rPr>
            </w:pPr>
          </w:p>
        </w:tc>
      </w:tr>
      <w:tr w:rsidR="00CB72ED" w:rsidRPr="00B96B4F" w14:paraId="37DD2ADF" w14:textId="77777777" w:rsidTr="003F0F4F">
        <w:trPr>
          <w:trHeight w:val="397"/>
        </w:trPr>
        <w:tc>
          <w:tcPr>
            <w:tcW w:w="7424" w:type="dxa"/>
            <w:gridSpan w:val="28"/>
            <w:tcBorders>
              <w:top w:val="single" w:sz="2" w:space="0" w:color="000000"/>
            </w:tcBorders>
            <w:shd w:val="clear" w:color="auto" w:fill="auto"/>
            <w:vAlign w:val="center"/>
          </w:tcPr>
          <w:p w14:paraId="54A02F05"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14:paraId="2038A34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060B189" w14:textId="77777777" w:rsidTr="003F0F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3AC27073"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57731E0D" w14:textId="77777777" w:rsidTr="003F0F4F">
        <w:trPr>
          <w:trHeight w:val="113"/>
        </w:trPr>
        <w:tc>
          <w:tcPr>
            <w:tcW w:w="1799" w:type="dxa"/>
            <w:gridSpan w:val="5"/>
            <w:tcBorders>
              <w:bottom w:val="single" w:sz="2" w:space="0" w:color="000000"/>
            </w:tcBorders>
            <w:shd w:val="clear" w:color="auto" w:fill="auto"/>
            <w:vAlign w:val="center"/>
          </w:tcPr>
          <w:p w14:paraId="2887B2BB"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78E0813A"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57CA9158"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1136BFCD"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7C68E559"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5F338B47" w14:textId="77777777" w:rsidR="00CB72ED" w:rsidRPr="00B96B4F" w:rsidRDefault="00CB72ED">
            <w:pPr>
              <w:pStyle w:val="NoSpacing"/>
              <w:rPr>
                <w:rFonts w:asciiTheme="majorHAnsi" w:hAnsiTheme="majorHAnsi" w:cs="Arial"/>
                <w:b/>
                <w:sz w:val="10"/>
                <w:szCs w:val="10"/>
              </w:rPr>
            </w:pPr>
          </w:p>
        </w:tc>
      </w:tr>
      <w:tr w:rsidR="00CB72ED" w:rsidRPr="00B96B4F" w14:paraId="6DD1D38C" w14:textId="77777777" w:rsidTr="003F0F4F">
        <w:trPr>
          <w:trHeight w:val="397"/>
        </w:trPr>
        <w:tc>
          <w:tcPr>
            <w:tcW w:w="1799" w:type="dxa"/>
            <w:gridSpan w:val="5"/>
            <w:tcBorders>
              <w:top w:val="single" w:sz="2" w:space="0" w:color="000000"/>
            </w:tcBorders>
            <w:shd w:val="clear" w:color="auto" w:fill="auto"/>
            <w:vAlign w:val="center"/>
          </w:tcPr>
          <w:p w14:paraId="7654AAD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14:paraId="292AFD4E" w14:textId="77777777"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14:paraId="71447545" w14:textId="77777777"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14:paraId="6A53D365" w14:textId="77777777"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14:paraId="2CE1C94C" w14:textId="77777777"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14:paraId="6CF428E5"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4653C85"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25AD9387"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F016AA7" w14:textId="77777777" w:rsidR="00CB72ED" w:rsidRPr="00B96B4F" w:rsidRDefault="00D070D9" w:rsidP="00C5305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C53059">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37DD96CC" w14:textId="77777777" w:rsidTr="003F0F4F">
        <w:trPr>
          <w:trHeight w:val="113"/>
        </w:trPr>
        <w:tc>
          <w:tcPr>
            <w:tcW w:w="1799" w:type="dxa"/>
            <w:gridSpan w:val="5"/>
            <w:tcBorders>
              <w:bottom w:val="single" w:sz="2" w:space="0" w:color="000000"/>
            </w:tcBorders>
            <w:shd w:val="clear" w:color="auto" w:fill="auto"/>
            <w:vAlign w:val="center"/>
          </w:tcPr>
          <w:p w14:paraId="7ACF8877"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06B32862"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2220E17D"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6277407D"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13F1F193"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43CD5909" w14:textId="77777777" w:rsidR="00CB72ED" w:rsidRPr="00B96B4F" w:rsidRDefault="00CB72ED">
            <w:pPr>
              <w:pStyle w:val="NoSpacing"/>
              <w:rPr>
                <w:rFonts w:asciiTheme="majorHAnsi" w:hAnsiTheme="majorHAnsi" w:cs="Arial"/>
                <w:b/>
                <w:sz w:val="10"/>
                <w:szCs w:val="10"/>
              </w:rPr>
            </w:pPr>
          </w:p>
        </w:tc>
      </w:tr>
      <w:tr w:rsidR="00CB72ED" w:rsidRPr="00B96B4F" w14:paraId="05582BE5" w14:textId="77777777" w:rsidTr="003F0F4F">
        <w:trPr>
          <w:trHeight w:val="397"/>
        </w:trPr>
        <w:tc>
          <w:tcPr>
            <w:tcW w:w="7424" w:type="dxa"/>
            <w:gridSpan w:val="28"/>
            <w:tcBorders>
              <w:top w:val="single" w:sz="2" w:space="0" w:color="000000"/>
            </w:tcBorders>
            <w:shd w:val="clear" w:color="auto" w:fill="auto"/>
            <w:vAlign w:val="center"/>
          </w:tcPr>
          <w:p w14:paraId="4AEED27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14:paraId="470E296E"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17B3140"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229895E2"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52BAC097" w14:textId="77777777" w:rsidR="00CB72ED" w:rsidRPr="00B96B4F" w:rsidRDefault="00D070D9" w:rsidP="00C5305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C53059">
              <w:rPr>
                <w:rFonts w:asciiTheme="majorHAnsi" w:hAnsiTheme="majorHAnsi" w:cs="Arial"/>
                <w:b/>
                <w:sz w:val="18"/>
                <w:szCs w:val="18"/>
              </w:rPr>
              <w:t>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971CFB2" w14:textId="77777777" w:rsidTr="003F0F4F">
        <w:trPr>
          <w:trHeight w:val="113"/>
        </w:trPr>
        <w:tc>
          <w:tcPr>
            <w:tcW w:w="1799" w:type="dxa"/>
            <w:gridSpan w:val="5"/>
            <w:tcBorders>
              <w:bottom w:val="single" w:sz="2" w:space="0" w:color="000000"/>
            </w:tcBorders>
            <w:shd w:val="clear" w:color="auto" w:fill="auto"/>
            <w:vAlign w:val="center"/>
          </w:tcPr>
          <w:p w14:paraId="4E1D60A1"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5810EE68"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1C96F788"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66A2D786"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10331596"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12CFD02B" w14:textId="77777777" w:rsidR="00CB72ED" w:rsidRPr="00B96B4F" w:rsidRDefault="00CB72ED">
            <w:pPr>
              <w:pStyle w:val="NoSpacing"/>
              <w:rPr>
                <w:rFonts w:asciiTheme="majorHAnsi" w:hAnsiTheme="majorHAnsi" w:cs="Arial"/>
                <w:b/>
                <w:sz w:val="10"/>
                <w:szCs w:val="10"/>
              </w:rPr>
            </w:pPr>
          </w:p>
        </w:tc>
      </w:tr>
      <w:tr w:rsidR="00CB72ED" w:rsidRPr="00B96B4F" w14:paraId="1D4F8513" w14:textId="77777777" w:rsidTr="003F0F4F">
        <w:trPr>
          <w:trHeight w:val="397"/>
        </w:trPr>
        <w:tc>
          <w:tcPr>
            <w:tcW w:w="7424" w:type="dxa"/>
            <w:gridSpan w:val="28"/>
            <w:tcBorders>
              <w:top w:val="single" w:sz="2" w:space="0" w:color="000000"/>
            </w:tcBorders>
            <w:shd w:val="clear" w:color="auto" w:fill="auto"/>
            <w:vAlign w:val="center"/>
          </w:tcPr>
          <w:p w14:paraId="2E39C3D8"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14:paraId="791B09A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C306990" w14:textId="77777777" w:rsidTr="003F0F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14:paraId="591BE869" w14:textId="77777777" w:rsidTr="000304FB">
              <w:trPr>
                <w:trHeight w:hRule="exact" w:val="329"/>
              </w:trPr>
              <w:tc>
                <w:tcPr>
                  <w:tcW w:w="994" w:type="dxa"/>
                  <w:vAlign w:val="center"/>
                </w:tcPr>
                <w:bookmarkStart w:id="0" w:name="Dropdown1"/>
                <w:p w14:paraId="0EB0DF2E"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2A54C1">
                    <w:rPr>
                      <w:rFonts w:asciiTheme="majorHAnsi" w:hAnsiTheme="majorHAnsi" w:cs="Arial"/>
                      <w:b/>
                      <w:sz w:val="18"/>
                      <w:szCs w:val="18"/>
                    </w:rPr>
                  </w:r>
                  <w:r w:rsidR="002A54C1">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14:paraId="326EA0CF" w14:textId="77777777" w:rsidR="00CB72ED" w:rsidRPr="00B96B4F" w:rsidRDefault="00CB72ED">
                  <w:pPr>
                    <w:pStyle w:val="NoSpacing"/>
                    <w:ind w:right="5875"/>
                    <w:jc w:val="center"/>
                    <w:rPr>
                      <w:rFonts w:asciiTheme="majorHAnsi" w:hAnsiTheme="majorHAnsi" w:cs="Arial"/>
                      <w:b/>
                      <w:sz w:val="18"/>
                      <w:szCs w:val="18"/>
                    </w:rPr>
                  </w:pPr>
                </w:p>
              </w:tc>
            </w:tr>
          </w:tbl>
          <w:p w14:paraId="1EAFDB5D" w14:textId="77777777" w:rsidR="00CB72ED" w:rsidRPr="00B96B4F" w:rsidRDefault="00CB72ED">
            <w:pPr>
              <w:pStyle w:val="NoSpacing"/>
              <w:ind w:left="322"/>
              <w:rPr>
                <w:rFonts w:asciiTheme="majorHAnsi" w:hAnsiTheme="majorHAnsi" w:cs="Arial"/>
                <w:b/>
                <w:sz w:val="20"/>
                <w:szCs w:val="20"/>
              </w:rPr>
            </w:pPr>
          </w:p>
        </w:tc>
        <w:tc>
          <w:tcPr>
            <w:tcW w:w="2890" w:type="dxa"/>
            <w:gridSpan w:val="10"/>
          </w:tcPr>
          <w:p w14:paraId="5B7F42BE" w14:textId="77777777" w:rsidR="00CB72ED" w:rsidRPr="00B96B4F" w:rsidRDefault="00CB72ED">
            <w:pPr>
              <w:pStyle w:val="NoSpacing"/>
              <w:rPr>
                <w:rFonts w:asciiTheme="majorHAnsi" w:hAnsiTheme="majorHAnsi" w:cs="Arial"/>
                <w:b/>
                <w:sz w:val="20"/>
                <w:szCs w:val="20"/>
              </w:rPr>
            </w:pPr>
          </w:p>
        </w:tc>
      </w:tr>
      <w:tr w:rsidR="00CB72ED" w:rsidRPr="00B96B4F" w14:paraId="51926415" w14:textId="77777777" w:rsidTr="003F0F4F">
        <w:trPr>
          <w:trHeight w:val="113"/>
        </w:trPr>
        <w:tc>
          <w:tcPr>
            <w:tcW w:w="1799" w:type="dxa"/>
            <w:gridSpan w:val="5"/>
            <w:tcBorders>
              <w:bottom w:val="single" w:sz="2" w:space="0" w:color="000000"/>
            </w:tcBorders>
            <w:shd w:val="clear" w:color="auto" w:fill="auto"/>
            <w:vAlign w:val="center"/>
          </w:tcPr>
          <w:p w14:paraId="284E7A6D"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65BB7B84"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647E6193"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5F723073"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3AB982C5"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79DA94FB" w14:textId="77777777" w:rsidR="00CB72ED" w:rsidRPr="00B96B4F" w:rsidRDefault="00CB72ED">
            <w:pPr>
              <w:pStyle w:val="NoSpacing"/>
              <w:rPr>
                <w:rFonts w:asciiTheme="majorHAnsi" w:hAnsiTheme="majorHAnsi" w:cs="Arial"/>
                <w:b/>
                <w:sz w:val="10"/>
                <w:szCs w:val="10"/>
              </w:rPr>
            </w:pPr>
          </w:p>
        </w:tc>
      </w:tr>
      <w:tr w:rsidR="00CB72ED" w:rsidRPr="00B96B4F" w14:paraId="17B92BE0"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7816600E"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14:paraId="0D6FDE8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73DE570"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35D4FEC0"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303E41F3"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2C97E3CA"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5A0A77A6"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5E9D0F24"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4A5AD13D"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1919DFFD"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10B2A3B0" w14:textId="77777777" w:rsidR="00CB72ED" w:rsidRPr="00B96B4F" w:rsidRDefault="00CB72ED">
            <w:pPr>
              <w:pStyle w:val="NoSpacing"/>
              <w:rPr>
                <w:rFonts w:asciiTheme="majorHAnsi" w:hAnsiTheme="majorHAnsi" w:cs="Arial"/>
                <w:b/>
                <w:sz w:val="10"/>
                <w:szCs w:val="10"/>
              </w:rPr>
            </w:pPr>
          </w:p>
        </w:tc>
      </w:tr>
      <w:tr w:rsidR="00CB72ED" w:rsidRPr="00B96B4F" w14:paraId="4A3618C2"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5F74C4CB"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14:paraId="1DAE7E75"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E9528B6"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860A48B"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05B63060"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4B479B25"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517A9CB"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47D991EF"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00C058B7"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6E18249E"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2F41ADD2" w14:textId="77777777" w:rsidR="00CB72ED" w:rsidRPr="00B96B4F" w:rsidRDefault="00CB72ED">
            <w:pPr>
              <w:pStyle w:val="NoSpacing"/>
              <w:rPr>
                <w:rFonts w:asciiTheme="majorHAnsi" w:hAnsiTheme="majorHAnsi" w:cs="Arial"/>
                <w:b/>
                <w:sz w:val="10"/>
                <w:szCs w:val="10"/>
              </w:rPr>
            </w:pPr>
          </w:p>
        </w:tc>
      </w:tr>
      <w:tr w:rsidR="00CB72ED" w:rsidRPr="00B96B4F" w14:paraId="437EC970" w14:textId="77777777" w:rsidTr="003F0F4F">
        <w:trPr>
          <w:trHeight w:val="397"/>
        </w:trPr>
        <w:tc>
          <w:tcPr>
            <w:tcW w:w="7424" w:type="dxa"/>
            <w:gridSpan w:val="28"/>
            <w:tcBorders>
              <w:top w:val="single" w:sz="2" w:space="0" w:color="000000"/>
            </w:tcBorders>
            <w:shd w:val="clear" w:color="auto" w:fill="auto"/>
            <w:vAlign w:val="center"/>
          </w:tcPr>
          <w:p w14:paraId="396A999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14:paraId="4993BB2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0E271E5" w14:textId="77777777" w:rsidTr="003F0F4F">
        <w:trPr>
          <w:gridAfter w:val="33"/>
          <w:wAfter w:w="8515" w:type="dxa"/>
          <w:trHeight w:hRule="exact" w:val="329"/>
        </w:trPr>
        <w:tc>
          <w:tcPr>
            <w:tcW w:w="305" w:type="dxa"/>
            <w:tcBorders>
              <w:right w:val="single" w:sz="2" w:space="0" w:color="000000"/>
            </w:tcBorders>
            <w:shd w:val="clear" w:color="auto" w:fill="auto"/>
            <w:tcMar>
              <w:top w:w="57" w:type="dxa"/>
            </w:tcMar>
          </w:tcPr>
          <w:p w14:paraId="7202AF77"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6C126A01" w14:textId="77777777" w:rsidR="00CB72ED" w:rsidRPr="00B96B4F" w:rsidRDefault="00D070D9" w:rsidP="00C5305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C53059">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14:paraId="19799948" w14:textId="77777777"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14:paraId="68FA2ECE" w14:textId="77777777" w:rsidR="00CB72ED" w:rsidRPr="00B96B4F" w:rsidRDefault="00D070D9" w:rsidP="00C5305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C53059">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53CCB04A" w14:textId="77777777" w:rsidTr="003F0F4F">
        <w:trPr>
          <w:trHeight w:val="113"/>
        </w:trPr>
        <w:tc>
          <w:tcPr>
            <w:tcW w:w="1799" w:type="dxa"/>
            <w:gridSpan w:val="5"/>
            <w:tcBorders>
              <w:bottom w:val="single" w:sz="2" w:space="0" w:color="000000"/>
            </w:tcBorders>
            <w:shd w:val="clear" w:color="auto" w:fill="auto"/>
            <w:vAlign w:val="center"/>
          </w:tcPr>
          <w:p w14:paraId="6A384EF5"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0D39F502"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037905B4"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54DC71CD"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2806B425"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2439ADC9" w14:textId="77777777" w:rsidR="00CB72ED" w:rsidRPr="00B96B4F" w:rsidRDefault="00CB72ED">
            <w:pPr>
              <w:pStyle w:val="NoSpacing"/>
              <w:rPr>
                <w:rFonts w:asciiTheme="majorHAnsi" w:hAnsiTheme="majorHAnsi" w:cs="Arial"/>
                <w:b/>
                <w:sz w:val="10"/>
                <w:szCs w:val="10"/>
              </w:rPr>
            </w:pPr>
          </w:p>
        </w:tc>
      </w:tr>
      <w:tr w:rsidR="00CB72ED" w:rsidRPr="00B96B4F" w14:paraId="7FE8DA21" w14:textId="77777777" w:rsidTr="003F0F4F">
        <w:trPr>
          <w:trHeight w:val="397"/>
        </w:trPr>
        <w:tc>
          <w:tcPr>
            <w:tcW w:w="8330" w:type="dxa"/>
            <w:gridSpan w:val="32"/>
            <w:tcBorders>
              <w:top w:val="single" w:sz="2" w:space="0" w:color="000000"/>
            </w:tcBorders>
            <w:shd w:val="clear" w:color="auto" w:fill="auto"/>
            <w:tcMar>
              <w:top w:w="0" w:type="dxa"/>
            </w:tcMar>
            <w:vAlign w:val="center"/>
          </w:tcPr>
          <w:p w14:paraId="6E93F08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 xml:space="preserve">9. Sedmični broj kontakt sati i ukupno </w:t>
            </w:r>
            <w:r w:rsidR="007E15C9">
              <w:rPr>
                <w:rFonts w:asciiTheme="majorHAnsi" w:hAnsiTheme="majorHAnsi" w:cs="Arial"/>
                <w:b/>
                <w:sz w:val="20"/>
                <w:szCs w:val="20"/>
              </w:rPr>
              <w:t xml:space="preserve">studentsko radno opterećenje na </w:t>
            </w:r>
            <w:r w:rsidRPr="00B96B4F">
              <w:rPr>
                <w:rFonts w:asciiTheme="majorHAnsi" w:hAnsiTheme="majorHAnsi" w:cs="Arial"/>
                <w:b/>
                <w:sz w:val="20"/>
                <w:szCs w:val="20"/>
              </w:rPr>
              <w:t>predmetu:</w:t>
            </w:r>
          </w:p>
        </w:tc>
        <w:tc>
          <w:tcPr>
            <w:tcW w:w="1984" w:type="dxa"/>
            <w:gridSpan w:val="6"/>
            <w:tcBorders>
              <w:top w:val="single" w:sz="2" w:space="0" w:color="000000"/>
            </w:tcBorders>
            <w:tcMar>
              <w:top w:w="0" w:type="dxa"/>
            </w:tcMar>
            <w:vAlign w:val="center"/>
          </w:tcPr>
          <w:p w14:paraId="3C7F6F9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A2153D0" w14:textId="77777777" w:rsidTr="003F0F4F">
        <w:trPr>
          <w:gridAfter w:val="1"/>
          <w:wAfter w:w="856" w:type="dxa"/>
          <w:trHeight w:hRule="exact" w:val="454"/>
        </w:trPr>
        <w:tc>
          <w:tcPr>
            <w:tcW w:w="3366" w:type="dxa"/>
            <w:gridSpan w:val="10"/>
            <w:tcBorders>
              <w:right w:val="single" w:sz="2" w:space="0" w:color="000000"/>
            </w:tcBorders>
            <w:shd w:val="clear" w:color="auto" w:fill="auto"/>
            <w:vAlign w:val="center"/>
          </w:tcPr>
          <w:p w14:paraId="230521DF"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6F1217C" w14:textId="77777777" w:rsidR="00CB72ED" w:rsidRPr="00B96B4F" w:rsidRDefault="00D070D9" w:rsidP="00CD2B6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CD2B6B">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14:paraId="3B9E51BD"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43B28246"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5"/>
            <w:tcBorders>
              <w:left w:val="single" w:sz="2" w:space="0" w:color="000000"/>
            </w:tcBorders>
            <w:vAlign w:val="center"/>
          </w:tcPr>
          <w:p w14:paraId="323C7D44" w14:textId="77777777"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6"/>
            <w:tcBorders>
              <w:left w:val="nil"/>
            </w:tcBorders>
            <w:vAlign w:val="center"/>
          </w:tcPr>
          <w:p w14:paraId="559E5844" w14:textId="77777777"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14:paraId="36AD1C3E" w14:textId="77777777"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14:paraId="26C98A80" w14:textId="77777777" w:rsidTr="003F0F4F">
        <w:trPr>
          <w:trHeight w:val="113"/>
        </w:trPr>
        <w:tc>
          <w:tcPr>
            <w:tcW w:w="1799" w:type="dxa"/>
            <w:gridSpan w:val="5"/>
            <w:shd w:val="clear" w:color="auto" w:fill="auto"/>
            <w:vAlign w:val="center"/>
          </w:tcPr>
          <w:p w14:paraId="5B990B82"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195B55DE"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5FF9DEBE"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0FE3089A"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13CDACCD"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546AF86F" w14:textId="77777777" w:rsidR="00CB72ED" w:rsidRPr="00B96B4F" w:rsidRDefault="00CB72ED">
            <w:pPr>
              <w:pStyle w:val="NoSpacing"/>
              <w:rPr>
                <w:rFonts w:asciiTheme="majorHAnsi" w:hAnsiTheme="majorHAnsi" w:cs="Arial"/>
                <w:b/>
                <w:sz w:val="10"/>
                <w:szCs w:val="10"/>
              </w:rPr>
            </w:pPr>
          </w:p>
        </w:tc>
      </w:tr>
      <w:tr w:rsidR="00CB72ED" w:rsidRPr="00B96B4F" w14:paraId="3B0563EC"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1CD3119D" w14:textId="77777777"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685787F4" w14:textId="77777777" w:rsidR="00CB72ED" w:rsidRPr="00B96B4F" w:rsidRDefault="00D070D9" w:rsidP="00CD2B6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CD2B6B">
              <w:rPr>
                <w:rFonts w:asciiTheme="majorHAnsi" w:hAnsiTheme="majorHAnsi"/>
                <w:b/>
                <w:sz w:val="18"/>
                <w:szCs w:val="18"/>
              </w:rPr>
              <w:t>4</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01078645"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18B6A464"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31CD40F5"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2A41D7ED" w14:textId="77777777" w:rsidR="00CB72ED" w:rsidRPr="00B96B4F" w:rsidRDefault="00D070D9" w:rsidP="0035377D">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35377D">
              <w:rPr>
                <w:rFonts w:asciiTheme="majorHAnsi" w:hAnsiTheme="majorHAnsi"/>
                <w:b/>
                <w:sz w:val="18"/>
                <w:szCs w:val="18"/>
              </w:rPr>
              <w:t>45.00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14:paraId="26D50EB6" w14:textId="77777777" w:rsidTr="003F0F4F">
        <w:trPr>
          <w:trHeight w:val="113"/>
        </w:trPr>
        <w:tc>
          <w:tcPr>
            <w:tcW w:w="2637" w:type="dxa"/>
            <w:gridSpan w:val="8"/>
            <w:shd w:val="clear" w:color="auto" w:fill="auto"/>
            <w:vAlign w:val="center"/>
          </w:tcPr>
          <w:p w14:paraId="58D71522" w14:textId="77777777"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14:paraId="4E52AAF1" w14:textId="77777777" w:rsidR="00CB72ED" w:rsidRPr="00B96B4F" w:rsidRDefault="00CB72ED">
            <w:pPr>
              <w:pStyle w:val="NoSpacing"/>
              <w:rPr>
                <w:rFonts w:asciiTheme="majorHAnsi" w:hAnsiTheme="majorHAnsi" w:cs="Arial"/>
                <w:b/>
                <w:sz w:val="10"/>
                <w:szCs w:val="10"/>
              </w:rPr>
            </w:pPr>
          </w:p>
        </w:tc>
        <w:tc>
          <w:tcPr>
            <w:tcW w:w="1079" w:type="dxa"/>
            <w:gridSpan w:val="6"/>
            <w:vAlign w:val="center"/>
          </w:tcPr>
          <w:p w14:paraId="5474C77A" w14:textId="77777777" w:rsidR="00CB72ED" w:rsidRPr="00B96B4F" w:rsidRDefault="00CB72ED">
            <w:pPr>
              <w:pStyle w:val="NoSpacing"/>
              <w:rPr>
                <w:rFonts w:asciiTheme="majorHAnsi" w:hAnsiTheme="majorHAnsi" w:cs="Arial"/>
                <w:b/>
                <w:sz w:val="10"/>
                <w:szCs w:val="10"/>
              </w:rPr>
            </w:pPr>
          </w:p>
        </w:tc>
        <w:tc>
          <w:tcPr>
            <w:tcW w:w="1030" w:type="dxa"/>
            <w:gridSpan w:val="4"/>
            <w:vAlign w:val="center"/>
          </w:tcPr>
          <w:p w14:paraId="1F156AB0" w14:textId="77777777" w:rsidR="00CB72ED" w:rsidRPr="00B96B4F" w:rsidRDefault="00CB72ED">
            <w:pPr>
              <w:pStyle w:val="NoSpacing"/>
              <w:rPr>
                <w:rFonts w:asciiTheme="majorHAnsi" w:hAnsiTheme="majorHAnsi" w:cs="Arial"/>
                <w:b/>
                <w:sz w:val="10"/>
                <w:szCs w:val="10"/>
              </w:rPr>
            </w:pPr>
          </w:p>
        </w:tc>
        <w:tc>
          <w:tcPr>
            <w:tcW w:w="2090" w:type="dxa"/>
            <w:gridSpan w:val="8"/>
            <w:vAlign w:val="center"/>
          </w:tcPr>
          <w:p w14:paraId="13AAB3D6" w14:textId="77777777" w:rsidR="00CB72ED" w:rsidRPr="00B96B4F" w:rsidRDefault="00CB72ED">
            <w:pPr>
              <w:pStyle w:val="NoSpacing"/>
              <w:rPr>
                <w:rFonts w:asciiTheme="majorHAnsi" w:hAnsiTheme="majorHAnsi" w:cs="Arial"/>
                <w:b/>
                <w:sz w:val="10"/>
                <w:szCs w:val="10"/>
              </w:rPr>
            </w:pPr>
          </w:p>
        </w:tc>
        <w:tc>
          <w:tcPr>
            <w:tcW w:w="1626" w:type="dxa"/>
            <w:gridSpan w:val="3"/>
            <w:vAlign w:val="center"/>
          </w:tcPr>
          <w:p w14:paraId="16C1E0AD" w14:textId="77777777" w:rsidR="00CB72ED" w:rsidRPr="00B96B4F" w:rsidRDefault="00CB72ED">
            <w:pPr>
              <w:pStyle w:val="NoSpacing"/>
              <w:rPr>
                <w:rFonts w:asciiTheme="majorHAnsi" w:hAnsiTheme="majorHAnsi" w:cs="Arial"/>
                <w:b/>
                <w:sz w:val="10"/>
                <w:szCs w:val="10"/>
              </w:rPr>
            </w:pPr>
          </w:p>
        </w:tc>
      </w:tr>
      <w:tr w:rsidR="00CB72ED" w:rsidRPr="00B96B4F" w14:paraId="04CA4232"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56A228FE"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260B800D" w14:textId="77777777" w:rsidR="00CB72ED" w:rsidRPr="00B96B4F" w:rsidRDefault="00D070D9" w:rsidP="00CD2B6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CD2B6B">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223C3C28"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7BDC7E4E"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54E663E1"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25929E29" w14:textId="77777777" w:rsidR="00CB72ED" w:rsidRPr="00B96B4F" w:rsidRDefault="00D070D9" w:rsidP="0035377D">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5377D">
              <w:rPr>
                <w:rFonts w:asciiTheme="majorHAnsi" w:hAnsiTheme="majorHAnsi"/>
                <w:b/>
                <w:sz w:val="18"/>
                <w:szCs w:val="18"/>
              </w:rPr>
              <w:t>129.00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14:paraId="5EF2E30F" w14:textId="77777777" w:rsidTr="003F0F4F">
        <w:trPr>
          <w:trHeight w:val="113"/>
        </w:trPr>
        <w:tc>
          <w:tcPr>
            <w:tcW w:w="1799" w:type="dxa"/>
            <w:gridSpan w:val="5"/>
            <w:shd w:val="clear" w:color="auto" w:fill="auto"/>
            <w:vAlign w:val="center"/>
          </w:tcPr>
          <w:p w14:paraId="5E5A2D96"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4493C0E3"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735BA5CB"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1DF45B14"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4256CB55"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16C35725" w14:textId="77777777" w:rsidR="00CB72ED" w:rsidRPr="00B96B4F" w:rsidRDefault="00CB72ED">
            <w:pPr>
              <w:pStyle w:val="NoSpacing"/>
              <w:rPr>
                <w:rFonts w:asciiTheme="majorHAnsi" w:hAnsiTheme="majorHAnsi" w:cs="Arial"/>
                <w:b/>
                <w:sz w:val="10"/>
                <w:szCs w:val="10"/>
              </w:rPr>
            </w:pPr>
          </w:p>
        </w:tc>
      </w:tr>
      <w:tr w:rsidR="00CB72ED" w:rsidRPr="00B96B4F" w14:paraId="7313FB4D"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26FD8E44"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68479C0B" w14:textId="77777777" w:rsidR="00CB72ED" w:rsidRPr="00B96B4F" w:rsidRDefault="00D070D9" w:rsidP="00CD2B6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CD2B6B">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1E3A4DEE"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3DCC6792"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65AE2A26"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6593D309" w14:textId="77777777" w:rsidR="00CB72ED" w:rsidRPr="00B96B4F" w:rsidRDefault="00D070D9" w:rsidP="0035377D">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5377D">
              <w:rPr>
                <w:rFonts w:asciiTheme="majorHAnsi" w:hAnsiTheme="majorHAnsi" w:cs="Arial"/>
                <w:b/>
                <w:sz w:val="18"/>
                <w:szCs w:val="18"/>
              </w:rPr>
              <w:t>174.00</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7B5F51" w:rsidRPr="00B96B4F" w14:paraId="2166358C" w14:textId="77777777" w:rsidTr="003F0F4F">
        <w:trPr>
          <w:trHeight w:val="113"/>
        </w:trPr>
        <w:tc>
          <w:tcPr>
            <w:tcW w:w="1799" w:type="dxa"/>
            <w:gridSpan w:val="5"/>
            <w:shd w:val="clear" w:color="auto" w:fill="auto"/>
            <w:vAlign w:val="center"/>
          </w:tcPr>
          <w:p w14:paraId="609C9C8D" w14:textId="77777777" w:rsidR="007B5F51" w:rsidRPr="00B96B4F" w:rsidRDefault="007B5F51" w:rsidP="0005604E">
            <w:pPr>
              <w:pStyle w:val="NoSpacing"/>
              <w:ind w:left="434"/>
              <w:rPr>
                <w:rFonts w:asciiTheme="majorHAnsi" w:hAnsiTheme="majorHAnsi" w:cs="Arial"/>
                <w:b/>
                <w:sz w:val="10"/>
                <w:szCs w:val="10"/>
              </w:rPr>
            </w:pPr>
          </w:p>
        </w:tc>
        <w:tc>
          <w:tcPr>
            <w:tcW w:w="1828" w:type="dxa"/>
            <w:gridSpan w:val="7"/>
            <w:vAlign w:val="center"/>
          </w:tcPr>
          <w:p w14:paraId="732EB67E" w14:textId="77777777" w:rsidR="007B5F51" w:rsidRPr="00B96B4F" w:rsidRDefault="007B5F51" w:rsidP="0005604E">
            <w:pPr>
              <w:pStyle w:val="NoSpacing"/>
              <w:rPr>
                <w:rFonts w:asciiTheme="majorHAnsi" w:hAnsiTheme="majorHAnsi" w:cs="Arial"/>
                <w:b/>
                <w:sz w:val="10"/>
                <w:szCs w:val="10"/>
              </w:rPr>
            </w:pPr>
          </w:p>
        </w:tc>
        <w:tc>
          <w:tcPr>
            <w:tcW w:w="1080" w:type="dxa"/>
            <w:gridSpan w:val="7"/>
            <w:vAlign w:val="center"/>
          </w:tcPr>
          <w:p w14:paraId="621C07D7" w14:textId="77777777" w:rsidR="007B5F51" w:rsidRPr="00B96B4F" w:rsidRDefault="007B5F51" w:rsidP="0005604E">
            <w:pPr>
              <w:pStyle w:val="NoSpacing"/>
              <w:rPr>
                <w:rFonts w:asciiTheme="majorHAnsi" w:hAnsiTheme="majorHAnsi" w:cs="Arial"/>
                <w:b/>
                <w:sz w:val="10"/>
                <w:szCs w:val="10"/>
              </w:rPr>
            </w:pPr>
          </w:p>
        </w:tc>
        <w:tc>
          <w:tcPr>
            <w:tcW w:w="1022" w:type="dxa"/>
            <w:gridSpan w:val="5"/>
            <w:vAlign w:val="center"/>
          </w:tcPr>
          <w:p w14:paraId="6865BDE9" w14:textId="77777777" w:rsidR="007B5F51" w:rsidRPr="00B96B4F" w:rsidRDefault="007B5F51" w:rsidP="0005604E">
            <w:pPr>
              <w:pStyle w:val="NoSpacing"/>
              <w:rPr>
                <w:rFonts w:asciiTheme="majorHAnsi" w:hAnsiTheme="majorHAnsi" w:cs="Arial"/>
                <w:b/>
                <w:sz w:val="10"/>
                <w:szCs w:val="10"/>
              </w:rPr>
            </w:pPr>
          </w:p>
        </w:tc>
        <w:tc>
          <w:tcPr>
            <w:tcW w:w="2015" w:type="dxa"/>
            <w:gridSpan w:val="6"/>
            <w:vAlign w:val="center"/>
          </w:tcPr>
          <w:p w14:paraId="223388AF" w14:textId="77777777" w:rsidR="007B5F51" w:rsidRPr="00B96B4F" w:rsidRDefault="007B5F51" w:rsidP="0005604E">
            <w:pPr>
              <w:pStyle w:val="NoSpacing"/>
              <w:rPr>
                <w:rFonts w:asciiTheme="majorHAnsi" w:hAnsiTheme="majorHAnsi" w:cs="Arial"/>
                <w:b/>
                <w:sz w:val="10"/>
                <w:szCs w:val="10"/>
              </w:rPr>
            </w:pPr>
          </w:p>
        </w:tc>
        <w:tc>
          <w:tcPr>
            <w:tcW w:w="2570" w:type="dxa"/>
            <w:gridSpan w:val="8"/>
            <w:vAlign w:val="center"/>
          </w:tcPr>
          <w:p w14:paraId="2E0F70C6" w14:textId="77777777" w:rsidR="007B5F51" w:rsidRPr="00B96B4F" w:rsidRDefault="007B5F51" w:rsidP="0005604E">
            <w:pPr>
              <w:pStyle w:val="NoSpacing"/>
              <w:rPr>
                <w:rFonts w:asciiTheme="majorHAnsi" w:hAnsiTheme="majorHAnsi" w:cs="Arial"/>
                <w:b/>
                <w:sz w:val="10"/>
                <w:szCs w:val="10"/>
              </w:rPr>
            </w:pPr>
          </w:p>
        </w:tc>
      </w:tr>
      <w:tr w:rsidR="007B5F51" w:rsidRPr="00B96B4F" w14:paraId="102B9FAB" w14:textId="77777777" w:rsidTr="003F0F4F">
        <w:trPr>
          <w:gridAfter w:val="12"/>
          <w:wAfter w:w="4123" w:type="dxa"/>
          <w:trHeight w:hRule="exact" w:val="329"/>
        </w:trPr>
        <w:tc>
          <w:tcPr>
            <w:tcW w:w="3366" w:type="dxa"/>
            <w:gridSpan w:val="10"/>
            <w:tcBorders>
              <w:right w:val="single" w:sz="2" w:space="0" w:color="000000"/>
            </w:tcBorders>
            <w:shd w:val="clear" w:color="auto" w:fill="auto"/>
            <w:vAlign w:val="center"/>
          </w:tcPr>
          <w:p w14:paraId="6920F8A0" w14:textId="77777777" w:rsidR="007B5F51" w:rsidRPr="00B96B4F" w:rsidRDefault="007B5F51" w:rsidP="007B5F51">
            <w:pPr>
              <w:pStyle w:val="NoSpacing"/>
              <w:ind w:right="16"/>
              <w:jc w:val="right"/>
              <w:rPr>
                <w:rFonts w:asciiTheme="majorHAnsi" w:hAnsiTheme="majorHAnsi" w:cs="Arial"/>
                <w:b/>
                <w:sz w:val="18"/>
                <w:szCs w:val="18"/>
              </w:rPr>
            </w:pPr>
            <w:r>
              <w:rPr>
                <w:rFonts w:asciiTheme="majorHAnsi" w:hAnsiTheme="majorHAnsi" w:cs="Arial"/>
                <w:b/>
                <w:sz w:val="18"/>
                <w:szCs w:val="18"/>
              </w:rPr>
              <w:t>9.4</w:t>
            </w:r>
            <w:r w:rsidRPr="00B96B4F">
              <w:rPr>
                <w:rFonts w:asciiTheme="majorHAnsi" w:hAnsiTheme="majorHAnsi" w:cs="Arial"/>
                <w:b/>
                <w:sz w:val="18"/>
                <w:szCs w:val="18"/>
              </w:rPr>
              <w:t xml:space="preserve">. </w:t>
            </w:r>
            <w:r w:rsidR="00FC54DC">
              <w:rPr>
                <w:rFonts w:asciiTheme="majorHAnsi" w:hAnsiTheme="majorHAnsi" w:cs="Arial"/>
                <w:b/>
                <w:sz w:val="18"/>
                <w:szCs w:val="18"/>
              </w:rPr>
              <w:t>Drugi</w:t>
            </w:r>
            <w:r>
              <w:rPr>
                <w:rFonts w:asciiTheme="majorHAnsi" w:hAnsiTheme="majorHAnsi" w:cs="Arial"/>
                <w:b/>
                <w:sz w:val="18"/>
                <w:szCs w:val="18"/>
              </w:rPr>
              <w:t xml:space="preserve"> oblici nastave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30EEF7E1" w14:textId="77777777" w:rsidR="007B5F51" w:rsidRPr="00B96B4F" w:rsidRDefault="00D070D9" w:rsidP="00020B0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CD2B6B">
              <w:rPr>
                <w:rFonts w:asciiTheme="majorHAnsi" w:hAnsiTheme="majorHAnsi"/>
                <w:b/>
                <w:sz w:val="18"/>
                <w:szCs w:val="18"/>
              </w:rPr>
              <w:t>0.6</w:t>
            </w:r>
            <w:r w:rsidR="007B5F51"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5AA83FD7" w14:textId="77777777" w:rsidR="007B5F51" w:rsidRPr="00B96B4F" w:rsidRDefault="007B5F51" w:rsidP="0005604E">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03A5F16D" w14:textId="77777777"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3CAA77E" w14:textId="77777777" w:rsidTr="003F0F4F">
        <w:trPr>
          <w:trHeight w:val="113"/>
        </w:trPr>
        <w:tc>
          <w:tcPr>
            <w:tcW w:w="1799" w:type="dxa"/>
            <w:gridSpan w:val="5"/>
            <w:tcBorders>
              <w:bottom w:val="single" w:sz="2" w:space="0" w:color="000000"/>
            </w:tcBorders>
            <w:shd w:val="clear" w:color="auto" w:fill="auto"/>
            <w:vAlign w:val="center"/>
          </w:tcPr>
          <w:p w14:paraId="74991805"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303B5ACC"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70171BFF"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19A0850"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4D3DB682"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538F8413" w14:textId="77777777" w:rsidR="00CB72ED" w:rsidRPr="00B96B4F" w:rsidRDefault="00CB72ED">
            <w:pPr>
              <w:pStyle w:val="NoSpacing"/>
              <w:rPr>
                <w:rFonts w:asciiTheme="majorHAnsi" w:hAnsiTheme="majorHAnsi" w:cs="Arial"/>
                <w:b/>
                <w:sz w:val="10"/>
                <w:szCs w:val="10"/>
              </w:rPr>
            </w:pPr>
          </w:p>
        </w:tc>
      </w:tr>
      <w:tr w:rsidR="00CB72ED" w:rsidRPr="00B96B4F" w14:paraId="72FC0F56"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5088576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14:paraId="198DE0F6"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98E780B"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4AE54B81" w14:textId="77777777" w:rsidR="00CB72ED" w:rsidRPr="00B96B4F"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3C144D">
              <w:rPr>
                <w:rFonts w:asciiTheme="majorHAnsi" w:hAnsiTheme="majorHAnsi" w:cs="Arial"/>
                <w:b/>
                <w:sz w:val="18"/>
                <w:szCs w:val="18"/>
              </w:rPr>
              <w:t>Tehnološki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39335A73"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49A01237"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1CE7A81E"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7E293C18"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0EF36393"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2A3FC5D0"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6B947402" w14:textId="77777777" w:rsidR="00CB72ED" w:rsidRPr="00B96B4F" w:rsidRDefault="00CB72ED">
            <w:pPr>
              <w:pStyle w:val="NoSpacing"/>
              <w:rPr>
                <w:rFonts w:asciiTheme="majorHAnsi" w:hAnsiTheme="majorHAnsi" w:cs="Arial"/>
                <w:b/>
                <w:sz w:val="10"/>
                <w:szCs w:val="10"/>
              </w:rPr>
            </w:pPr>
          </w:p>
        </w:tc>
      </w:tr>
      <w:tr w:rsidR="00CB72ED" w:rsidRPr="00B96B4F" w14:paraId="716ACD4F"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0221D302"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14:paraId="66A8B669"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AEB3125"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29534783"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3C144D" w:rsidRPr="003C144D">
              <w:rPr>
                <w:rFonts w:asciiTheme="majorHAnsi" w:hAnsiTheme="majorHAnsi" w:cs="Arial"/>
                <w:b/>
                <w:sz w:val="18"/>
                <w:szCs w:val="18"/>
              </w:rPr>
              <w:t>Hemijsko inženjerstvo i tehnologija/usmjerenje: Hemijsko inženjerstvo</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2A619628"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2BC9605D"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67829671"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17D251E8"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7A9CF77C"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72CF57D0"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1768CBDD" w14:textId="77777777" w:rsidR="00CB72ED" w:rsidRPr="00B96B4F" w:rsidRDefault="00CB72ED">
            <w:pPr>
              <w:pStyle w:val="NoSpacing"/>
              <w:rPr>
                <w:rFonts w:asciiTheme="majorHAnsi" w:hAnsiTheme="majorHAnsi" w:cs="Arial"/>
                <w:b/>
                <w:sz w:val="10"/>
                <w:szCs w:val="10"/>
              </w:rPr>
            </w:pPr>
          </w:p>
        </w:tc>
      </w:tr>
      <w:tr w:rsidR="00CB72ED" w:rsidRPr="00B96B4F" w14:paraId="455CF615"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7CCA5132"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14:paraId="7899F51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294488E"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1A59656A" w14:textId="77777777" w:rsidR="00CB72ED" w:rsidRPr="00B96B4F"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3C144D" w:rsidRPr="003C144D">
              <w:rPr>
                <w:rFonts w:asciiTheme="majorHAnsi" w:hAnsiTheme="majorHAnsi" w:cs="Arial"/>
                <w:b/>
                <w:sz w:val="18"/>
                <w:szCs w:val="18"/>
              </w:rPr>
              <w:t xml:space="preserve">Dr. sci. Ivan Petric, red. prof.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E690295"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DB06081"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32730483"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0180F2A8"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AE9BB12"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03BA898B"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263B5CEF" w14:textId="77777777" w:rsidR="00CB72ED" w:rsidRPr="00B96B4F" w:rsidRDefault="00CB72ED">
            <w:pPr>
              <w:pStyle w:val="NoSpacing"/>
              <w:rPr>
                <w:rFonts w:asciiTheme="majorHAnsi" w:hAnsiTheme="majorHAnsi" w:cs="Arial"/>
                <w:b/>
                <w:sz w:val="10"/>
                <w:szCs w:val="10"/>
              </w:rPr>
            </w:pPr>
          </w:p>
        </w:tc>
      </w:tr>
      <w:tr w:rsidR="00CB72ED" w:rsidRPr="00B96B4F" w14:paraId="2A298695"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D94EC1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14:paraId="4531FFA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B193575"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161CBE99" w14:textId="77777777" w:rsidR="003C144D" w:rsidRPr="003C144D"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 da se studenti upoznaju sa osnovama industrijskih procesa (planiranje, priprema i vođenje), kao i o tipovima i karakteristikama reaktora koji se inače primjenjuju u procesnoj industriji.,</w:t>
            </w:r>
          </w:p>
          <w:p w14:paraId="67C8BD76" w14:textId="77777777" w:rsidR="00CB72ED" w:rsidRPr="00B96B4F" w:rsidRDefault="003C144D" w:rsidP="003C144D">
            <w:pPr>
              <w:pStyle w:val="NoSpacing"/>
              <w:rPr>
                <w:rFonts w:asciiTheme="majorHAnsi" w:hAnsiTheme="majorHAnsi" w:cs="Arial"/>
                <w:b/>
                <w:sz w:val="18"/>
                <w:szCs w:val="18"/>
              </w:rPr>
            </w:pPr>
            <w:r w:rsidRPr="003C144D">
              <w:rPr>
                <w:rFonts w:asciiTheme="majorHAnsi" w:hAnsiTheme="majorHAnsi" w:cs="Arial"/>
                <w:b/>
                <w:sz w:val="18"/>
                <w:szCs w:val="18"/>
              </w:rPr>
              <w:lastRenderedPageBreak/>
              <w:t>- da studenti ovladaju metodama rješavanja problema iz oblasti predmeta.</w:t>
            </w:r>
            <w:r w:rsidR="00D070D9" w:rsidRPr="00B96B4F">
              <w:rPr>
                <w:rFonts w:asciiTheme="majorHAnsi" w:hAnsiTheme="majorHAnsi" w:cs="Arial"/>
                <w:b/>
                <w:sz w:val="18"/>
                <w:szCs w:val="18"/>
              </w:rPr>
              <w:fldChar w:fldCharType="end"/>
            </w:r>
          </w:p>
        </w:tc>
      </w:tr>
      <w:tr w:rsidR="00CB72ED" w:rsidRPr="00B96B4F" w14:paraId="59E7E268"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12477F6"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F1AE385"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25974647"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376FC6EB"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562EF6E4"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2C27AA4" w14:textId="77777777" w:rsidR="00CB72ED" w:rsidRPr="00B96B4F" w:rsidRDefault="00CB72ED">
            <w:pPr>
              <w:pStyle w:val="NoSpacing"/>
              <w:rPr>
                <w:rFonts w:asciiTheme="majorHAnsi" w:hAnsiTheme="majorHAnsi" w:cs="Arial"/>
                <w:b/>
                <w:sz w:val="10"/>
                <w:szCs w:val="10"/>
              </w:rPr>
            </w:pPr>
          </w:p>
        </w:tc>
      </w:tr>
      <w:tr w:rsidR="00CB72ED" w:rsidRPr="00B96B4F" w14:paraId="72A6DF61"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FE5A126"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14:paraId="176401D4"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7B8F42C8"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6D48361" w14:textId="77777777" w:rsidR="003C144D" w:rsidRPr="003C144D"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Nakon uspješnog završetka procesa učenja, od studenta se očekuje da zna, razumije i bude u stanju da:</w:t>
            </w:r>
          </w:p>
          <w:p w14:paraId="21C0CC86" w14:textId="77777777" w:rsidR="003C144D" w:rsidRPr="003C144D" w:rsidRDefault="003C144D" w:rsidP="003C144D">
            <w:pPr>
              <w:pStyle w:val="NoSpacing"/>
              <w:rPr>
                <w:rFonts w:asciiTheme="majorHAnsi" w:hAnsiTheme="majorHAnsi" w:cs="Arial"/>
                <w:b/>
                <w:sz w:val="18"/>
                <w:szCs w:val="18"/>
              </w:rPr>
            </w:pPr>
            <w:r w:rsidRPr="003C144D">
              <w:rPr>
                <w:rFonts w:asciiTheme="majorHAnsi" w:hAnsiTheme="majorHAnsi" w:cs="Arial"/>
                <w:b/>
                <w:sz w:val="18"/>
                <w:szCs w:val="18"/>
              </w:rPr>
              <w:t>- preispita, procijeni i razlikuje različite principe demonstrirane kroz nastavu,</w:t>
            </w:r>
          </w:p>
          <w:p w14:paraId="7C72F190" w14:textId="77777777" w:rsidR="003C144D" w:rsidRPr="003C144D" w:rsidRDefault="003C144D" w:rsidP="003C144D">
            <w:pPr>
              <w:pStyle w:val="NoSpacing"/>
              <w:rPr>
                <w:rFonts w:asciiTheme="majorHAnsi" w:hAnsiTheme="majorHAnsi" w:cs="Arial"/>
                <w:b/>
                <w:sz w:val="18"/>
                <w:szCs w:val="18"/>
              </w:rPr>
            </w:pPr>
            <w:r w:rsidRPr="003C144D">
              <w:rPr>
                <w:rFonts w:asciiTheme="majorHAnsi" w:hAnsiTheme="majorHAnsi" w:cs="Arial"/>
                <w:b/>
                <w:sz w:val="18"/>
                <w:szCs w:val="18"/>
              </w:rPr>
              <w:t>- riješi zadatke različite težine iz oblasti predmeta,</w:t>
            </w:r>
          </w:p>
          <w:p w14:paraId="60AA2D0D" w14:textId="77777777" w:rsidR="00CB72ED" w:rsidRPr="00B96B4F" w:rsidRDefault="003C144D" w:rsidP="003C144D">
            <w:pPr>
              <w:pStyle w:val="NoSpacing"/>
              <w:rPr>
                <w:rFonts w:asciiTheme="majorHAnsi" w:hAnsiTheme="majorHAnsi" w:cs="Arial"/>
                <w:b/>
                <w:sz w:val="18"/>
                <w:szCs w:val="18"/>
              </w:rPr>
            </w:pPr>
            <w:r w:rsidRPr="003C144D">
              <w:rPr>
                <w:rFonts w:asciiTheme="majorHAnsi" w:hAnsiTheme="majorHAnsi" w:cs="Arial"/>
                <w:b/>
                <w:sz w:val="18"/>
                <w:szCs w:val="18"/>
              </w:rPr>
              <w:t>- analizira dostupnu raspoloživu literaturu vezanu za rješavanje različitih problema ovog kursa.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5B27223A"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4201E48C"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DA9AC4B"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143A67E"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2B57032C"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42168D4"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0BF6F8C" w14:textId="77777777" w:rsidR="00CB72ED" w:rsidRPr="00B96B4F" w:rsidRDefault="00CB72ED">
            <w:pPr>
              <w:pStyle w:val="NoSpacing"/>
              <w:rPr>
                <w:rFonts w:asciiTheme="majorHAnsi" w:hAnsiTheme="majorHAnsi" w:cs="Arial"/>
                <w:b/>
                <w:sz w:val="10"/>
                <w:szCs w:val="10"/>
              </w:rPr>
            </w:pPr>
          </w:p>
        </w:tc>
      </w:tr>
      <w:tr w:rsidR="00CB72ED" w:rsidRPr="00B96B4F" w14:paraId="60BAFB4B"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758F925"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14:paraId="7B5AAD65"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B46F56B"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04752FA"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Značaj reaktora u industriji. Tipovi industrijskih reaktora (šaržni reaktor, protočni reaktor sa potpunim miješanjem, cijevni reaktor, cijevni reaktor sa nepokretnim slojem katalizatora, sferni reaktor sa nepokretnim slojem katalizatora, reaktor sa fluidiziranim slojem, reaktor sa pokretnim slojem, suspenzijski reaktor, prokapni reaktor, kolona sa mjehurićima, itd.). Primjena reaktora u industrijskim procesima. Kriteriji za izbor industrijskog reaktora. Izvedba reaktora (reakcijska putanja, reakcijski sistemi, osnovni parametri za ocjenu izvedbe reaktora, brzina reakcije, matematički modeli). Reakcijski uvjeti (reakcijska ravnoteža, temperatura, pritisak, faza, koncentracija, katalizator). Reaktorska konfiguracija (kontrola temperature, razgradnja katalizatora, reaktori za reakcije plin-tekućina, reaktori za reakcije tekućina-tekućina, optimizacija superstrukture).</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70C2FB85"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7C41F757"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09BABB4C"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BAFFB4B"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09485E4A"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385601E4"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6936CD5" w14:textId="77777777" w:rsidR="00CB72ED" w:rsidRPr="00B96B4F" w:rsidRDefault="00CB72ED">
            <w:pPr>
              <w:pStyle w:val="NoSpacing"/>
              <w:rPr>
                <w:rFonts w:asciiTheme="majorHAnsi" w:hAnsiTheme="majorHAnsi" w:cs="Arial"/>
                <w:b/>
                <w:sz w:val="10"/>
                <w:szCs w:val="10"/>
              </w:rPr>
            </w:pPr>
          </w:p>
        </w:tc>
      </w:tr>
      <w:tr w:rsidR="00CB72ED" w:rsidRPr="00B96B4F" w14:paraId="0975F208"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3381CD9"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14:paraId="1AB76A4E"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37D4626"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CD2D029" w14:textId="77777777" w:rsidR="003C144D" w:rsidRPr="003C144D"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 predavanja uz aktivno učešće i diskusiju studenata,</w:t>
            </w:r>
          </w:p>
          <w:p w14:paraId="0E8871AA" w14:textId="77777777" w:rsidR="00CB72ED" w:rsidRPr="00B96B4F" w:rsidRDefault="003C144D" w:rsidP="003C144D">
            <w:pPr>
              <w:pStyle w:val="NoSpacing"/>
              <w:rPr>
                <w:rFonts w:asciiTheme="majorHAnsi" w:hAnsiTheme="majorHAnsi" w:cs="Arial"/>
                <w:b/>
                <w:sz w:val="18"/>
                <w:szCs w:val="18"/>
              </w:rPr>
            </w:pPr>
            <w:r w:rsidRPr="003C144D">
              <w:rPr>
                <w:rFonts w:asciiTheme="majorHAnsi" w:hAnsiTheme="majorHAnsi" w:cs="Arial"/>
                <w:b/>
                <w:sz w:val="18"/>
                <w:szCs w:val="18"/>
              </w:rPr>
              <w:t>- konsultacije.</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40EADF1A"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7F8ECE9"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3A55699"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8F80F03"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1F64C15B"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775A7CAC"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56DD0A9" w14:textId="77777777" w:rsidR="00CB72ED" w:rsidRPr="00B96B4F" w:rsidRDefault="00CB72ED">
            <w:pPr>
              <w:pStyle w:val="NoSpacing"/>
              <w:rPr>
                <w:rFonts w:asciiTheme="majorHAnsi" w:hAnsiTheme="majorHAnsi" w:cs="Arial"/>
                <w:b/>
                <w:sz w:val="10"/>
                <w:szCs w:val="10"/>
              </w:rPr>
            </w:pPr>
          </w:p>
        </w:tc>
      </w:tr>
      <w:tr w:rsidR="00CB72ED" w:rsidRPr="00B96B4F" w14:paraId="19CB696D"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D7DBE04"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14:paraId="2BEF639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08FB5744"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2B983378" w14:textId="77777777" w:rsidR="00CB72ED" w:rsidRPr="00B96B4F"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Nakon pola semestra, studenti polažu Test 1, koji obuhvata do tada obrađenu tematiku sa predavanja. Test 2 se polaže na kraju semestra. Predmetni nastavnik će blagovremeno obavijestiti studente o terminima svake provjere znanja.  Testovi 1 i 2 se polažu pismeno, pri čemu se svaki Test sastoji od 10 kratkih teorijskih pitanja vezanih za obrađeno gradivo. Seminarski rad sadrži temu i zadatak iz oblasti koje se slušaju na predavanju. Seminarski rad se u pisanoj formi predaje predmetnom nastavniku na pregled i ocjenu, a zatim se prezentira usmeno. Studenti će dobiti detaljne upute za pripremu i odbranu seminarskog rada. Student za Test 1, Test 2 i seminarski rad mora ostvariti minimalno 50% bodova od ukupno predviđenih bodova za tu provjeru znanja. Završni ispit može biti organiziran pismeno i usmeno, ovisno o broju osvojenih bodova.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6B5E47AF"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D4F88EC"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F448892"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633823C7"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BC161DB"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4D40339"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148C7481" w14:textId="77777777" w:rsidR="00CB72ED" w:rsidRPr="00B96B4F" w:rsidRDefault="00CB72ED">
            <w:pPr>
              <w:pStyle w:val="NoSpacing"/>
              <w:rPr>
                <w:rFonts w:asciiTheme="majorHAnsi" w:hAnsiTheme="majorHAnsi" w:cs="Arial"/>
                <w:b/>
                <w:sz w:val="10"/>
                <w:szCs w:val="10"/>
              </w:rPr>
            </w:pPr>
          </w:p>
        </w:tc>
      </w:tr>
      <w:tr w:rsidR="00CB72ED" w:rsidRPr="00B96B4F" w14:paraId="552E4B2E"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1AF1081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14:paraId="2BCF925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3569A99"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6C06FE4C" w14:textId="77777777" w:rsidR="00CB72ED" w:rsidRPr="00B96B4F"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 xml:space="preserve">Ocjena na ispitu zasnovana je na ukupnom broju bodova koje je student stekao ispunjavanjem predispitnih obaveza i polaganjem ispita, i sadrži maksimalno 100 bodova, te se utvrđuje na sljedeći način:  Prisutnost na nastavi i aktivnost (10 boda), Test 1 (20 bodova), Test 2 (20 bodova), Seminarski rad (30 bodova), Završni ispit (20 bodova). Da bi student položio predmet, mora ostvariti minimalno 54 boda.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71080BF2"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0C75DC7E"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20987962"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14757381"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8DCD99A"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B94DC8F"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28DE3E48" w14:textId="77777777" w:rsidR="00CB72ED" w:rsidRPr="00B96B4F" w:rsidRDefault="00CB72ED">
            <w:pPr>
              <w:pStyle w:val="NoSpacing"/>
              <w:rPr>
                <w:rFonts w:asciiTheme="majorHAnsi" w:hAnsiTheme="majorHAnsi" w:cs="Arial"/>
                <w:b/>
                <w:sz w:val="10"/>
                <w:szCs w:val="10"/>
              </w:rPr>
            </w:pPr>
          </w:p>
        </w:tc>
      </w:tr>
      <w:tr w:rsidR="00CB72ED" w:rsidRPr="00B96B4F" w14:paraId="52CB8424"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5CBF412B"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14:paraId="3033EB02"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8592B95"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64993FCE" w14:textId="77777777" w:rsidR="003C144D" w:rsidRPr="003C144D" w:rsidRDefault="00D070D9" w:rsidP="003C144D">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C144D" w:rsidRPr="003C144D">
              <w:rPr>
                <w:rFonts w:asciiTheme="majorHAnsi" w:hAnsiTheme="majorHAnsi" w:cs="Arial"/>
                <w:b/>
                <w:sz w:val="18"/>
                <w:szCs w:val="18"/>
              </w:rPr>
              <w:t>1. Fogler, H. S. (2006): Elements of Chemical Reaction Engineering (4th edition), Prentice-Hall Inc.,  Englewood Cliffs, New Jersey</w:t>
            </w:r>
          </w:p>
          <w:p w14:paraId="66319CCC" w14:textId="77777777" w:rsidR="00CB72ED" w:rsidRPr="00B96B4F" w:rsidRDefault="003C144D" w:rsidP="003C144D">
            <w:pPr>
              <w:pStyle w:val="NoSpacing"/>
              <w:rPr>
                <w:rFonts w:asciiTheme="majorHAnsi" w:hAnsiTheme="majorHAnsi" w:cs="Arial"/>
                <w:b/>
                <w:sz w:val="18"/>
                <w:szCs w:val="18"/>
              </w:rPr>
            </w:pPr>
            <w:r w:rsidRPr="003C144D">
              <w:rPr>
                <w:rFonts w:asciiTheme="majorHAnsi" w:hAnsiTheme="majorHAnsi" w:cs="Arial"/>
                <w:b/>
                <w:sz w:val="18"/>
                <w:szCs w:val="18"/>
              </w:rPr>
              <w:t>2. Levenspiel, O. (1998): Chemical Reaction Engineering (3rd edition), John Wiley &amp; Sons, Inc., New York</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7C748514"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FE9B511"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33D42106"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6C03A078"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62300BC2"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68400E88"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7C7A5750" w14:textId="77777777" w:rsidR="00CB72ED" w:rsidRPr="00B96B4F" w:rsidRDefault="00CB72ED">
            <w:pPr>
              <w:pStyle w:val="NoSpacing"/>
              <w:rPr>
                <w:rFonts w:asciiTheme="majorHAnsi" w:hAnsiTheme="majorHAnsi" w:cs="Arial"/>
                <w:b/>
                <w:sz w:val="10"/>
                <w:szCs w:val="10"/>
              </w:rPr>
            </w:pPr>
          </w:p>
        </w:tc>
      </w:tr>
      <w:tr w:rsidR="00CB72ED" w:rsidRPr="00B96B4F" w14:paraId="2D6E6AC8"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1D225B8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14:paraId="4A1F4A33"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B011B7C"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00355D9" w14:textId="56067A5B" w:rsidR="00CB72ED" w:rsidRPr="00B96B4F" w:rsidRDefault="00D070D9" w:rsidP="00EC61F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EC61F5">
              <w:rPr>
                <w:rFonts w:asciiTheme="majorHAnsi" w:hAnsiTheme="majorHAnsi" w:cs="Arial"/>
                <w:b/>
                <w:sz w:val="18"/>
                <w:szCs w:val="18"/>
              </w:rPr>
              <w:t xml:space="preserve">1. </w:t>
            </w:r>
            <w:bookmarkStart w:id="3" w:name="_GoBack"/>
            <w:bookmarkEnd w:id="3"/>
            <w:r w:rsidR="00EC61F5" w:rsidRPr="00EC61F5">
              <w:rPr>
                <w:rFonts w:asciiTheme="majorHAnsi" w:hAnsiTheme="majorHAnsi" w:cs="Arial"/>
                <w:b/>
                <w:sz w:val="18"/>
                <w:szCs w:val="18"/>
              </w:rPr>
              <w:t>Petric, I. (2014): Osnove hemijsko-inženjerske kinetike i reakcijskog inženjerstva, OFF-SET, Tuzla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232A48CC"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48819A0"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44BCB8E"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2ACCE02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10C077B0"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42BC58E7"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4EAB7813" w14:textId="77777777" w:rsidR="00CB72ED" w:rsidRPr="00B96B4F" w:rsidRDefault="00CB72ED">
            <w:pPr>
              <w:pStyle w:val="NoSpacing"/>
              <w:rPr>
                <w:rFonts w:asciiTheme="majorHAnsi" w:hAnsiTheme="majorHAnsi" w:cs="Arial"/>
                <w:b/>
                <w:sz w:val="10"/>
                <w:szCs w:val="10"/>
              </w:rPr>
            </w:pPr>
          </w:p>
        </w:tc>
      </w:tr>
      <w:tr w:rsidR="00CB72ED" w:rsidRPr="00B96B4F" w14:paraId="3D3EFC0A"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837700F"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14:paraId="71D2C0E5"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B2DA314"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3457E65F" w14:textId="77777777"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8AE030B"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0D60492"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7D7A0165"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4C946DE9"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54964F9"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1BB3A2CA"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578DC73" w14:textId="77777777" w:rsidR="00CB72ED" w:rsidRPr="00B96B4F" w:rsidRDefault="00CB72ED">
            <w:pPr>
              <w:pStyle w:val="NoSpacing"/>
              <w:rPr>
                <w:rFonts w:asciiTheme="majorHAnsi" w:hAnsiTheme="majorHAnsi" w:cs="Arial"/>
                <w:b/>
                <w:sz w:val="10"/>
                <w:szCs w:val="10"/>
              </w:rPr>
            </w:pPr>
          </w:p>
        </w:tc>
      </w:tr>
      <w:tr w:rsidR="00CB72ED" w:rsidRPr="00B96B4F" w14:paraId="3EBAA78A" w14:textId="77777777" w:rsidTr="003F0F4F">
        <w:trPr>
          <w:trHeight w:val="397"/>
        </w:trPr>
        <w:tc>
          <w:tcPr>
            <w:tcW w:w="7612" w:type="dxa"/>
            <w:gridSpan w:val="29"/>
            <w:tcBorders>
              <w:top w:val="single" w:sz="2" w:space="0" w:color="000000"/>
            </w:tcBorders>
            <w:shd w:val="clear" w:color="auto" w:fill="auto"/>
            <w:vAlign w:val="center"/>
          </w:tcPr>
          <w:p w14:paraId="66B7799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9"/>
            <w:tcBorders>
              <w:top w:val="single" w:sz="2" w:space="0" w:color="000000"/>
            </w:tcBorders>
            <w:vAlign w:val="center"/>
          </w:tcPr>
          <w:p w14:paraId="27C153D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69E7381"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9BA2EB4" w14:textId="77777777" w:rsidR="00CB72ED" w:rsidRPr="00B96B4F" w:rsidRDefault="00D070D9" w:rsidP="003C144D">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3C144D">
              <w:rPr>
                <w:rFonts w:asciiTheme="majorHAnsi" w:hAnsiTheme="majorHAnsi" w:cs="Arial"/>
                <w:b/>
                <w:sz w:val="18"/>
                <w:szCs w:val="18"/>
              </w:rPr>
              <w:t>2024/2025</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2A08C09F" w14:textId="77777777" w:rsidTr="003F0F4F">
        <w:trPr>
          <w:trHeight w:val="113"/>
        </w:trPr>
        <w:tc>
          <w:tcPr>
            <w:tcW w:w="1909" w:type="dxa"/>
            <w:gridSpan w:val="6"/>
            <w:tcBorders>
              <w:bottom w:val="single" w:sz="2" w:space="0" w:color="000000"/>
            </w:tcBorders>
            <w:shd w:val="clear" w:color="auto" w:fill="auto"/>
            <w:vAlign w:val="center"/>
          </w:tcPr>
          <w:p w14:paraId="57C1D39C" w14:textId="77777777"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14:paraId="41DFE6E8" w14:textId="77777777"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14:paraId="45AA26F3" w14:textId="77777777"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14:paraId="2BA51BDC" w14:textId="77777777" w:rsidR="00CB72ED" w:rsidRPr="00B96B4F" w:rsidRDefault="00CB72ED">
            <w:pPr>
              <w:pStyle w:val="NoSpacing"/>
              <w:rPr>
                <w:rFonts w:asciiTheme="majorHAnsi" w:hAnsiTheme="majorHAnsi" w:cs="Arial"/>
                <w:b/>
                <w:sz w:val="10"/>
                <w:szCs w:val="10"/>
              </w:rPr>
            </w:pPr>
          </w:p>
        </w:tc>
        <w:tc>
          <w:tcPr>
            <w:tcW w:w="2044" w:type="dxa"/>
            <w:gridSpan w:val="6"/>
            <w:tcBorders>
              <w:bottom w:val="single" w:sz="2" w:space="0" w:color="000000"/>
            </w:tcBorders>
          </w:tcPr>
          <w:p w14:paraId="782A89C1" w14:textId="77777777" w:rsidR="00CB72ED" w:rsidRPr="00B96B4F" w:rsidRDefault="00CB72ED">
            <w:pPr>
              <w:pStyle w:val="NoSpacing"/>
              <w:rPr>
                <w:rFonts w:asciiTheme="majorHAnsi" w:hAnsiTheme="majorHAnsi" w:cs="Arial"/>
                <w:b/>
                <w:sz w:val="10"/>
                <w:szCs w:val="10"/>
              </w:rPr>
            </w:pPr>
          </w:p>
        </w:tc>
        <w:tc>
          <w:tcPr>
            <w:tcW w:w="2702" w:type="dxa"/>
            <w:gridSpan w:val="9"/>
            <w:tcBorders>
              <w:bottom w:val="single" w:sz="2" w:space="0" w:color="000000"/>
            </w:tcBorders>
          </w:tcPr>
          <w:p w14:paraId="12F3B238" w14:textId="77777777" w:rsidR="00CB72ED" w:rsidRPr="00B96B4F" w:rsidRDefault="00CB72ED">
            <w:pPr>
              <w:pStyle w:val="NoSpacing"/>
              <w:rPr>
                <w:rFonts w:asciiTheme="majorHAnsi" w:hAnsiTheme="majorHAnsi" w:cs="Arial"/>
                <w:b/>
                <w:sz w:val="10"/>
                <w:szCs w:val="10"/>
              </w:rPr>
            </w:pPr>
          </w:p>
        </w:tc>
      </w:tr>
      <w:tr w:rsidR="00CB72ED" w:rsidRPr="00B96B4F" w14:paraId="63161175" w14:textId="77777777" w:rsidTr="003F0F4F">
        <w:trPr>
          <w:trHeight w:val="397"/>
        </w:trPr>
        <w:tc>
          <w:tcPr>
            <w:tcW w:w="7612" w:type="dxa"/>
            <w:gridSpan w:val="29"/>
            <w:tcBorders>
              <w:top w:val="single" w:sz="2" w:space="0" w:color="000000"/>
            </w:tcBorders>
            <w:shd w:val="clear" w:color="auto" w:fill="auto"/>
            <w:vAlign w:val="center"/>
          </w:tcPr>
          <w:p w14:paraId="2CD26908"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9"/>
            <w:tcBorders>
              <w:top w:val="single" w:sz="2" w:space="0" w:color="000000"/>
            </w:tcBorders>
            <w:vAlign w:val="center"/>
          </w:tcPr>
          <w:p w14:paraId="1F142682"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E256DEB"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14:paraId="60A8933D" w14:textId="068452F6" w:rsidR="00CB72ED" w:rsidRPr="00B96B4F" w:rsidRDefault="00D070D9">
            <w:pPr>
              <w:pStyle w:val="NoSpacing"/>
              <w:jc w:val="center"/>
              <w:rPr>
                <w:rFonts w:asciiTheme="majorHAnsi" w:hAnsiTheme="majorHAnsi" w:cs="Arial"/>
                <w:b/>
                <w:sz w:val="18"/>
                <w:szCs w:val="18"/>
              </w:rPr>
            </w:pPr>
            <w:r w:rsidRPr="00837862">
              <w:rPr>
                <w:rFonts w:asciiTheme="majorHAnsi" w:hAnsiTheme="majorHAnsi" w:cs="Arial"/>
                <w:b/>
                <w:sz w:val="18"/>
                <w:szCs w:val="18"/>
              </w:rPr>
              <w:fldChar w:fldCharType="begin">
                <w:ffData>
                  <w:name w:val=""/>
                  <w:enabled/>
                  <w:calcOnExit w:val="0"/>
                  <w:textInput>
                    <w:maxLength w:val="17"/>
                  </w:textInput>
                </w:ffData>
              </w:fldChar>
            </w:r>
            <w:r w:rsidR="00FB48B6" w:rsidRPr="00837862">
              <w:rPr>
                <w:rFonts w:asciiTheme="majorHAnsi" w:hAnsiTheme="majorHAnsi" w:cs="Arial"/>
                <w:b/>
                <w:sz w:val="18"/>
                <w:szCs w:val="18"/>
              </w:rPr>
              <w:instrText xml:space="preserve"> FORMTEXT </w:instrText>
            </w:r>
            <w:r w:rsidRPr="00837862">
              <w:rPr>
                <w:rFonts w:asciiTheme="majorHAnsi" w:hAnsiTheme="majorHAnsi" w:cs="Arial"/>
                <w:b/>
                <w:sz w:val="18"/>
                <w:szCs w:val="18"/>
              </w:rPr>
            </w:r>
            <w:r w:rsidRPr="00837862">
              <w:rPr>
                <w:rFonts w:asciiTheme="majorHAnsi" w:hAnsiTheme="majorHAnsi" w:cs="Arial"/>
                <w:b/>
                <w:sz w:val="18"/>
                <w:szCs w:val="18"/>
              </w:rPr>
              <w:fldChar w:fldCharType="separate"/>
            </w:r>
            <w:r w:rsidR="00FB48B6" w:rsidRPr="00837862">
              <w:rPr>
                <w:rFonts w:asciiTheme="majorHAnsi" w:hAnsiTheme="majorHAnsi" w:cs="Arial"/>
                <w:b/>
                <w:w w:val="94"/>
                <w:sz w:val="18"/>
                <w:szCs w:val="18"/>
              </w:rPr>
              <w:t>  </w:t>
            </w:r>
            <w:r w:rsidR="00837862" w:rsidRPr="00837862">
              <w:rPr>
                <w:rFonts w:asciiTheme="majorHAnsi" w:hAnsiTheme="majorHAnsi" w:cs="Arial"/>
                <w:b/>
                <w:w w:val="94"/>
                <w:sz w:val="18"/>
                <w:szCs w:val="18"/>
              </w:rPr>
              <w:t>04.06.2024</w:t>
            </w:r>
            <w:r w:rsidR="00FB48B6" w:rsidRPr="00837862">
              <w:rPr>
                <w:rFonts w:asciiTheme="majorHAnsi" w:hAnsiTheme="majorHAnsi" w:cs="Arial"/>
                <w:b/>
                <w:w w:val="94"/>
                <w:sz w:val="18"/>
                <w:szCs w:val="18"/>
              </w:rPr>
              <w:t>  </w:t>
            </w:r>
            <w:r w:rsidR="00FB48B6" w:rsidRPr="00837862">
              <w:rPr>
                <w:rFonts w:asciiTheme="majorHAnsi" w:hAnsiTheme="majorHAnsi" w:cs="Arial"/>
                <w:b/>
                <w:spacing w:val="10"/>
                <w:w w:val="94"/>
                <w:sz w:val="18"/>
                <w:szCs w:val="18"/>
              </w:rPr>
              <w:t> </w:t>
            </w:r>
            <w:r w:rsidRPr="00837862">
              <w:rPr>
                <w:rFonts w:asciiTheme="majorHAnsi" w:hAnsiTheme="majorHAnsi" w:cs="Arial"/>
                <w:b/>
                <w:spacing w:val="10"/>
                <w:w w:val="94"/>
                <w:sz w:val="18"/>
                <w:szCs w:val="18"/>
              </w:rPr>
              <w:fldChar w:fldCharType="end"/>
            </w:r>
          </w:p>
        </w:tc>
      </w:tr>
      <w:tr w:rsidR="00CB72ED" w14:paraId="6175D841" w14:textId="77777777" w:rsidTr="003F0F4F">
        <w:trPr>
          <w:trHeight w:val="113"/>
        </w:trPr>
        <w:tc>
          <w:tcPr>
            <w:tcW w:w="1909" w:type="dxa"/>
            <w:gridSpan w:val="6"/>
            <w:tcBorders>
              <w:bottom w:val="single" w:sz="2" w:space="0" w:color="000000"/>
            </w:tcBorders>
            <w:shd w:val="clear" w:color="auto" w:fill="auto"/>
            <w:vAlign w:val="center"/>
          </w:tcPr>
          <w:p w14:paraId="3CF69348" w14:textId="77777777"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14:paraId="5A7D12DD" w14:textId="77777777"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14:paraId="0B497CBC" w14:textId="77777777"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14:paraId="1D42E09C" w14:textId="77777777" w:rsidR="00CB72ED" w:rsidRDefault="00CB72ED">
            <w:pPr>
              <w:pStyle w:val="NoSpacing"/>
              <w:rPr>
                <w:rFonts w:ascii="Book Antiqua" w:hAnsi="Book Antiqua" w:cs="Arial"/>
                <w:b/>
                <w:sz w:val="10"/>
                <w:szCs w:val="10"/>
              </w:rPr>
            </w:pPr>
          </w:p>
        </w:tc>
        <w:tc>
          <w:tcPr>
            <w:tcW w:w="2044" w:type="dxa"/>
            <w:gridSpan w:val="6"/>
            <w:tcBorders>
              <w:bottom w:val="single" w:sz="2" w:space="0" w:color="000000"/>
            </w:tcBorders>
          </w:tcPr>
          <w:p w14:paraId="29AF8FDF" w14:textId="77777777" w:rsidR="00CB72ED" w:rsidRDefault="00CB72ED">
            <w:pPr>
              <w:pStyle w:val="NoSpacing"/>
              <w:rPr>
                <w:rFonts w:ascii="Book Antiqua" w:hAnsi="Book Antiqua" w:cs="Arial"/>
                <w:b/>
                <w:sz w:val="10"/>
                <w:szCs w:val="10"/>
              </w:rPr>
            </w:pPr>
          </w:p>
        </w:tc>
        <w:tc>
          <w:tcPr>
            <w:tcW w:w="2702" w:type="dxa"/>
            <w:gridSpan w:val="9"/>
            <w:tcBorders>
              <w:bottom w:val="single" w:sz="2" w:space="0" w:color="000000"/>
            </w:tcBorders>
          </w:tcPr>
          <w:p w14:paraId="4F2F37A0" w14:textId="77777777" w:rsidR="00CB72ED" w:rsidRDefault="00CB72ED">
            <w:pPr>
              <w:pStyle w:val="NoSpacing"/>
              <w:rPr>
                <w:rFonts w:ascii="Book Antiqua" w:hAnsi="Book Antiqua" w:cs="Arial"/>
                <w:b/>
                <w:sz w:val="10"/>
                <w:szCs w:val="10"/>
              </w:rPr>
            </w:pPr>
          </w:p>
        </w:tc>
      </w:tr>
    </w:tbl>
    <w:p w14:paraId="00F61B5F" w14:textId="77777777"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9380" w14:textId="77777777" w:rsidR="002A54C1" w:rsidRDefault="002A54C1">
      <w:pPr>
        <w:spacing w:line="240" w:lineRule="auto"/>
      </w:pPr>
      <w:r>
        <w:separator/>
      </w:r>
    </w:p>
  </w:endnote>
  <w:endnote w:type="continuationSeparator" w:id="0">
    <w:p w14:paraId="77EED10C" w14:textId="77777777" w:rsidR="002A54C1" w:rsidRDefault="002A5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1465"/>
      <w:gridCol w:w="1159"/>
      <w:gridCol w:w="2317"/>
      <w:gridCol w:w="1157"/>
      <w:gridCol w:w="2124"/>
      <w:gridCol w:w="1157"/>
      <w:gridCol w:w="883"/>
    </w:tblGrid>
    <w:tr w:rsidR="00CB72ED" w14:paraId="59A16853" w14:textId="77777777">
      <w:trPr>
        <w:trHeight w:val="445"/>
      </w:trPr>
      <w:tc>
        <w:tcPr>
          <w:tcW w:w="1470" w:type="dxa"/>
          <w:tcMar>
            <w:top w:w="28" w:type="dxa"/>
          </w:tcMar>
        </w:tcPr>
        <w:p w14:paraId="1DB77ACB" w14:textId="1CCA2C42" w:rsidR="00CB72ED" w:rsidRDefault="00D070D9">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EC61F5">
            <w:rPr>
              <w:rFonts w:ascii="Cambria" w:hAnsi="Cambria" w:cs="Calibri"/>
              <w:noProof/>
              <w:sz w:val="16"/>
              <w:szCs w:val="16"/>
            </w:rPr>
            <w:t>20.6.2024</w:t>
          </w:r>
          <w:r>
            <w:rPr>
              <w:rFonts w:ascii="Cambria" w:hAnsi="Cambria" w:cs="Calibri"/>
              <w:sz w:val="16"/>
              <w:szCs w:val="16"/>
            </w:rPr>
            <w:fldChar w:fldCharType="end"/>
          </w:r>
        </w:p>
      </w:tc>
      <w:tc>
        <w:tcPr>
          <w:tcW w:w="1167" w:type="dxa"/>
          <w:tcMar>
            <w:top w:w="28" w:type="dxa"/>
          </w:tcMar>
        </w:tcPr>
        <w:p w14:paraId="22EE720C" w14:textId="77777777"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14:paraId="309A07F5"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14:paraId="2030146D" w14:textId="77777777"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14:paraId="6F8C6BF1"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14:paraId="7915EE4A" w14:textId="77777777"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14:paraId="596382E5" w14:textId="12871449"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70D9">
            <w:rPr>
              <w:rFonts w:ascii="Cambria" w:hAnsi="Cambria" w:cs="Calibri"/>
              <w:sz w:val="16"/>
              <w:szCs w:val="16"/>
            </w:rPr>
            <w:fldChar w:fldCharType="begin"/>
          </w:r>
          <w:r>
            <w:rPr>
              <w:rFonts w:ascii="Cambria" w:hAnsi="Cambria" w:cs="Calibri"/>
              <w:sz w:val="16"/>
              <w:szCs w:val="16"/>
            </w:rPr>
            <w:instrText xml:space="preserve"> PAGE </w:instrText>
          </w:r>
          <w:r w:rsidR="00D070D9">
            <w:rPr>
              <w:rFonts w:ascii="Cambria" w:hAnsi="Cambria" w:cs="Calibri"/>
              <w:sz w:val="16"/>
              <w:szCs w:val="16"/>
            </w:rPr>
            <w:fldChar w:fldCharType="separate"/>
          </w:r>
          <w:r w:rsidR="00EC61F5">
            <w:rPr>
              <w:rFonts w:ascii="Cambria" w:hAnsi="Cambria" w:cs="Calibri"/>
              <w:noProof/>
              <w:sz w:val="16"/>
              <w:szCs w:val="16"/>
            </w:rPr>
            <w:t>1</w:t>
          </w:r>
          <w:r w:rsidR="00D070D9">
            <w:rPr>
              <w:rFonts w:ascii="Cambria" w:hAnsi="Cambria" w:cs="Calibri"/>
              <w:sz w:val="16"/>
              <w:szCs w:val="16"/>
            </w:rPr>
            <w:fldChar w:fldCharType="end"/>
          </w:r>
          <w:r>
            <w:rPr>
              <w:rFonts w:ascii="Cambria" w:hAnsi="Cambria" w:cs="Calibri"/>
              <w:sz w:val="16"/>
              <w:szCs w:val="16"/>
            </w:rPr>
            <w:t>/</w:t>
          </w:r>
          <w:r w:rsidR="00D070D9">
            <w:rPr>
              <w:rFonts w:ascii="Cambria" w:hAnsi="Cambria" w:cs="Calibri"/>
              <w:sz w:val="16"/>
              <w:szCs w:val="16"/>
            </w:rPr>
            <w:fldChar w:fldCharType="begin"/>
          </w:r>
          <w:r>
            <w:rPr>
              <w:rFonts w:ascii="Cambria" w:hAnsi="Cambria" w:cs="Calibri"/>
              <w:sz w:val="16"/>
              <w:szCs w:val="16"/>
            </w:rPr>
            <w:instrText xml:space="preserve"> NUMPAGES  </w:instrText>
          </w:r>
          <w:r w:rsidR="00D070D9">
            <w:rPr>
              <w:rFonts w:ascii="Cambria" w:hAnsi="Cambria" w:cs="Calibri"/>
              <w:sz w:val="16"/>
              <w:szCs w:val="16"/>
            </w:rPr>
            <w:fldChar w:fldCharType="separate"/>
          </w:r>
          <w:r w:rsidR="00EC61F5">
            <w:rPr>
              <w:rFonts w:ascii="Cambria" w:hAnsi="Cambria" w:cs="Calibri"/>
              <w:noProof/>
              <w:sz w:val="16"/>
              <w:szCs w:val="16"/>
            </w:rPr>
            <w:t>2</w:t>
          </w:r>
          <w:r w:rsidR="00D070D9">
            <w:rPr>
              <w:rFonts w:ascii="Cambria" w:hAnsi="Cambria" w:cs="Calibri"/>
              <w:sz w:val="16"/>
              <w:szCs w:val="16"/>
            </w:rPr>
            <w:fldChar w:fldCharType="end"/>
          </w:r>
        </w:p>
      </w:tc>
    </w:tr>
  </w:tbl>
  <w:p w14:paraId="202C2FE4" w14:textId="77777777"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FA473" w14:textId="77777777" w:rsidR="002A54C1" w:rsidRDefault="002A54C1">
      <w:pPr>
        <w:spacing w:after="0"/>
      </w:pPr>
      <w:r>
        <w:separator/>
      </w:r>
    </w:p>
  </w:footnote>
  <w:footnote w:type="continuationSeparator" w:id="0">
    <w:p w14:paraId="37722A98" w14:textId="77777777" w:rsidR="002A54C1" w:rsidRDefault="002A54C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E96D" w14:textId="77777777" w:rsidR="00CB72ED" w:rsidRDefault="00CB72ED">
    <w:pPr>
      <w:pStyle w:val="Header"/>
    </w:pPr>
  </w:p>
  <w:p w14:paraId="0DE7E646" w14:textId="77777777"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50000" w:hash="pew9L+hr5uMYKpBOgtiLBhyqwcs=" w:salt="o+YHPMBirRl6853oRmYwsQ=="/>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AA"/>
    <w:rsid w:val="00005DA8"/>
    <w:rsid w:val="00007AA6"/>
    <w:rsid w:val="000101DD"/>
    <w:rsid w:val="00013665"/>
    <w:rsid w:val="00020B0F"/>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D073D"/>
    <w:rsid w:val="000D46E0"/>
    <w:rsid w:val="000D6C83"/>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64B55"/>
    <w:rsid w:val="00275EF2"/>
    <w:rsid w:val="00276F0F"/>
    <w:rsid w:val="0029297C"/>
    <w:rsid w:val="00293BC4"/>
    <w:rsid w:val="002A54C1"/>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2420C"/>
    <w:rsid w:val="00336BA1"/>
    <w:rsid w:val="003409CE"/>
    <w:rsid w:val="00350627"/>
    <w:rsid w:val="0035377D"/>
    <w:rsid w:val="003544F8"/>
    <w:rsid w:val="003613AD"/>
    <w:rsid w:val="00361BBD"/>
    <w:rsid w:val="00362935"/>
    <w:rsid w:val="003704AC"/>
    <w:rsid w:val="00374531"/>
    <w:rsid w:val="00375FDE"/>
    <w:rsid w:val="00376A9C"/>
    <w:rsid w:val="00382F61"/>
    <w:rsid w:val="003842BC"/>
    <w:rsid w:val="003A053B"/>
    <w:rsid w:val="003A7CC0"/>
    <w:rsid w:val="003B7E2A"/>
    <w:rsid w:val="003C144D"/>
    <w:rsid w:val="003C540A"/>
    <w:rsid w:val="003D1554"/>
    <w:rsid w:val="003D2A22"/>
    <w:rsid w:val="003D57E1"/>
    <w:rsid w:val="003D60DC"/>
    <w:rsid w:val="003D6D79"/>
    <w:rsid w:val="003E0A70"/>
    <w:rsid w:val="003E3A6B"/>
    <w:rsid w:val="003F0F4F"/>
    <w:rsid w:val="003F6011"/>
    <w:rsid w:val="004002AE"/>
    <w:rsid w:val="00400B07"/>
    <w:rsid w:val="004019DF"/>
    <w:rsid w:val="00407835"/>
    <w:rsid w:val="00410521"/>
    <w:rsid w:val="00423524"/>
    <w:rsid w:val="0043584D"/>
    <w:rsid w:val="004436FD"/>
    <w:rsid w:val="004448E5"/>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E7558"/>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023ED"/>
    <w:rsid w:val="00724077"/>
    <w:rsid w:val="00726A6B"/>
    <w:rsid w:val="00732054"/>
    <w:rsid w:val="007322C4"/>
    <w:rsid w:val="00736FAD"/>
    <w:rsid w:val="00740742"/>
    <w:rsid w:val="00750AEB"/>
    <w:rsid w:val="00751605"/>
    <w:rsid w:val="00755879"/>
    <w:rsid w:val="00762431"/>
    <w:rsid w:val="0076665F"/>
    <w:rsid w:val="00770212"/>
    <w:rsid w:val="007774BF"/>
    <w:rsid w:val="00777AA9"/>
    <w:rsid w:val="00782703"/>
    <w:rsid w:val="007923A6"/>
    <w:rsid w:val="00795A1E"/>
    <w:rsid w:val="00796127"/>
    <w:rsid w:val="007A10B1"/>
    <w:rsid w:val="007A3D42"/>
    <w:rsid w:val="007B1416"/>
    <w:rsid w:val="007B5F51"/>
    <w:rsid w:val="007C440D"/>
    <w:rsid w:val="007C6B98"/>
    <w:rsid w:val="007C769B"/>
    <w:rsid w:val="007E003A"/>
    <w:rsid w:val="007E15C9"/>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297F"/>
    <w:rsid w:val="00837427"/>
    <w:rsid w:val="00837862"/>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5667D"/>
    <w:rsid w:val="00960595"/>
    <w:rsid w:val="00963F46"/>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779"/>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14D16"/>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059"/>
    <w:rsid w:val="00C53A44"/>
    <w:rsid w:val="00C55AD1"/>
    <w:rsid w:val="00C55CBD"/>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B6B"/>
    <w:rsid w:val="00CD2E60"/>
    <w:rsid w:val="00CD73A9"/>
    <w:rsid w:val="00CE1410"/>
    <w:rsid w:val="00CE2A8D"/>
    <w:rsid w:val="00CE7CF4"/>
    <w:rsid w:val="00CF10DD"/>
    <w:rsid w:val="00CF658C"/>
    <w:rsid w:val="00D01CA3"/>
    <w:rsid w:val="00D05D23"/>
    <w:rsid w:val="00D070D9"/>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C4F55"/>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61F5"/>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54DC"/>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DD4C"/>
  <w15:docId w15:val="{F152EDB3-7108-467F-97D0-AEB8AD5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5352-4658-407C-A98A-851204EC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Aourus</cp:lastModifiedBy>
  <cp:revision>11</cp:revision>
  <cp:lastPrinted>2024-03-19T08:24:00Z</cp:lastPrinted>
  <dcterms:created xsi:type="dcterms:W3CDTF">2024-04-15T13:09:00Z</dcterms:created>
  <dcterms:modified xsi:type="dcterms:W3CDTF">2024-06-20T10:36:00Z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