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FDD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44240DBC" wp14:editId="362FC342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FDF0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AAC719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148EFB29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C46220B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26BA20A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94EB25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0DBA8B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6196A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D830B9E" w14:textId="77777777" w:rsidR="00CB72ED" w:rsidRPr="00B96B4F" w:rsidRDefault="00D070D9" w:rsidP="00DF02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PRO</w:t>
            </w:r>
            <w:r w:rsidR="00DF021F">
              <w:rPr>
                <w:rFonts w:asciiTheme="majorHAnsi" w:hAnsiTheme="majorHAnsi" w:cs="Arial"/>
                <w:b/>
                <w:sz w:val="18"/>
                <w:szCs w:val="18"/>
              </w:rPr>
              <w:t xml:space="preserve">CESI PRERADE OBNOVLJIVIH SIROVINA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155C9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DD27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04191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841F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ADAF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2B52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803FD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2CFD2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A8D65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D7C6B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14E3DE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F7AF8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2327E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676AD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DB25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F3A40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8C252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1EB46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9F827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33677C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FBF4A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8A35C3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E14F0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44A5FF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45166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1D10E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143791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15D2E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F496E2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CD9BC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5A4AE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9CB77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DA51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19201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94158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ADCC7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76F072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4DF3C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3296E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80FD4C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72C36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2C01F6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A677D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28208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18946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A5B3E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9722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C80CA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3F37A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D26BD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34F631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799655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718D56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1C3CE8C8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D80D747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46638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46638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72CF780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7BB0FB4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E565E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E87F9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947DA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4A4E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4D51E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EF198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56BAF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F43A3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0B01B2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73E8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99070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B018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F0F294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BDB49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B957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26CF8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74F6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11DB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271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E7781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5ACB71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C676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BCDE6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33E7B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DF7A9A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034B6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4C7F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4D03A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6DE9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9B11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088F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575B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6B37A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C71302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D51DBD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70797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4438B4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E436C8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A6437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47610D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90C5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5F1C6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7670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5CFFA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6D062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36E86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2961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7E0289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4F3BB7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56AE91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4D435A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A34050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B2C84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DB9E54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D589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25D62FD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3AB6997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31FE8BF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1630E48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81D906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13904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3780A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F49C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C99D8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5008E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3FF14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027C15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F0A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8C62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6C97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8B330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206E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60E3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EA58B14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21852C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A2CDE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6529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9189E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50944B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42F88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A3AAC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FD52599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06CA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24DE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2E37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5D130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0331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60E3">
              <w:rPr>
                <w:rFonts w:asciiTheme="majorHAnsi" w:hAnsiTheme="majorHAnsi"/>
                <w:b/>
                <w:sz w:val="18"/>
                <w:szCs w:val="18"/>
              </w:rPr>
              <w:t>130.5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00AD6E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DDB767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75C08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0C581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40EB5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34A76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AB72B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991F25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AE467D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074DB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3FA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EA4B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40E66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4D26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60E3">
              <w:rPr>
                <w:rFonts w:asciiTheme="majorHAnsi" w:hAnsiTheme="majorHAnsi" w:cs="Arial"/>
                <w:b/>
                <w:sz w:val="18"/>
                <w:szCs w:val="18"/>
              </w:rPr>
              <w:t>164.2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5B2241C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04CCB33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D1C332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DE4226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408E08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39B42D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660D04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A017305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C41516B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D5A94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D360E3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6E8980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D7AEB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E2D1D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4A665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E7D97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31E76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2B28A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6807B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A0063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D85A6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97F81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15A14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0B75B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B123F1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00CFB1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AF49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95C0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FD06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BEA9A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3F4D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8395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1AAAF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099C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C1710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E646D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61D4B7F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2BD4D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3787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49E5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0767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0869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D2E3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5810F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D2E0D5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90475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0EBB2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AC2AF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AC1FA4C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A102B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F871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1922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5B0E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57FB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50A0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1CB0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3F24E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25DC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039A3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C0A4C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77FA0C" w14:textId="77777777" w:rsidR="00CB72ED" w:rsidRPr="00B96B4F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Cilj kursa je dati studentima potrebna znanja vezana za mogućnosti korištenja obnovljivih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sirovina kao polaznih materijala na kojima će se bazirati industrijska proizvodnja u budućnosti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te upoznati ih sa procesima prerade ovih materijala zastupljenim u industrijskoj praks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EA302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7E61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6B70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CBA9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2026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A69E0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CE56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04785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45D80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7E58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5AF43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8A3D82" w14:textId="77777777" w:rsidR="00CA33AD" w:rsidRPr="00CA33AD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dobiti potrebna znanja o značaju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obnovljivih sirovina za budućnost te o procesima prerade obnovljivih sirovina kojima se mogu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dobiti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različiti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proizvodi  (goriva, hemikalije, polimeri). Nakon savladavanja ovog kursa studenti će moći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samostalno ili u timu da rade na rješavanju problema vezanih za ovu oblast.</w:t>
            </w:r>
          </w:p>
          <w:p w14:paraId="3F668722" w14:textId="77777777" w:rsidR="00CB72ED" w:rsidRPr="00B96B4F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B002A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5721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BFE2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5FDD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B6C6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AE6FA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287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50EE3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62A08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B434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6D5FE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CEE05C" w14:textId="77777777" w:rsidR="00CA33AD" w:rsidRPr="00CA33AD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Kroz nastavni predmet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 xml:space="preserve"> "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>Procesi prerade obnovljivih sirovina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"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, studenti se upoznaju sa slijedećim nastavnim cjelinama: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Uvodna predavanja,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irovine za hemijsku industriju i energetiku,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storijat upotrebe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obnovljivih sirovina 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novljive sirovine u službi održivog razvoja, LCA, SPI, potencijal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obnovljivih sirovine u proizvodnji energije i hemikalija, Biomasa-glavni obnovljivi resurs,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Termički procesi prerade obnovljivih sirovina,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iohemijski procesi prerade obnovljivih sirovina,</w:t>
            </w:r>
          </w:p>
          <w:p w14:paraId="71820E59" w14:textId="77777777" w:rsidR="00CB72ED" w:rsidRPr="00B96B4F" w:rsidRDefault="00CA33AD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Procesi za proizvodnju goriva iz obnovljivih sirovina, Procesi za proizvodnju hemikalija iz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obnovljivih sirovina,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rocesi za proizvodnju polimera iz obnovljivih sirovina,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rganski otpad kao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obnovljivi resurs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Biorafinerije- fabrike budućnosti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FA62A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03CB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CA0C1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E3243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653C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C86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913D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D40AC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A8CA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69FB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845CE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AD23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3E351C1D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552E03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EBDD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98F40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A7CF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D007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BF03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FB8C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8FD90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6F6DC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D2303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B42D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8522AF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 </w:t>
            </w:r>
          </w:p>
          <w:p w14:paraId="259037D7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28BB09A6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2A6DF747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4231E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49C3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DA3A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F129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C4E5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9532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C499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C45C2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8203F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DF4E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FBEC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0474A7" w14:textId="22B8FA84" w:rsidR="00CB72ED" w:rsidRPr="00B96B4F" w:rsidRDefault="00D070D9" w:rsidP="00B0643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0643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0643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0643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0643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0643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0A752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9CAB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5B38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96C0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5208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B1E65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3666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1532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3CA81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09552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3D196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31F2B5" w14:textId="77777777" w:rsidR="00CA33AD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Z.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ličković,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materijal sa predavanja</w:t>
            </w:r>
          </w:p>
          <w:p w14:paraId="30390337" w14:textId="77777777" w:rsidR="00CB72ED" w:rsidRPr="00B96B4F" w:rsidRDefault="00CA33AD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2. Z.Iličković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Biogoriva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IN 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CAN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, Tuzla 201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E4A2A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03E4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730D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C79B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AD6A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DFC6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7C28E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7F653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3FAC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C271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DD343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5AB4F6" w14:textId="77777777" w:rsidR="00CB72ED" w:rsidRPr="00B96B4F" w:rsidRDefault="00D070D9" w:rsidP="00264FC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27F0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H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Van Langenhove, J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Dewulf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Renewables-Based Technology: Sustainability Assessment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, Wiley, 2006.</w:t>
            </w:r>
            <w:r w:rsidR="006427F0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F6C601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29A6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FEE31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FFFCF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C2D5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47A5B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2174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9CE2A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AE69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07DC5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5927B6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AEF8F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5432E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948C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0E7E7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9EA1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AA11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A7E4C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3C17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EBD199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F32E85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F094D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E1958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BD4983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52388B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A326A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B3D15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1638F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394A8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913DB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9D6D9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E5FFC5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74FFE8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2E4F0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9EAD88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991F632" w14:textId="19419D46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25CE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525CE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8525CE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8525CE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8525C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8525CE" w:rsidRPr="008525C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8525C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FB48B6" w:rsidRPr="008525CE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8525CE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0A60C2F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57444A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87A731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C9E0A9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608A5B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4C9F7C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333842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D24B442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FC09" w14:textId="77777777" w:rsidR="00446638" w:rsidRDefault="00446638">
      <w:pPr>
        <w:spacing w:line="240" w:lineRule="auto"/>
      </w:pPr>
      <w:r>
        <w:separator/>
      </w:r>
    </w:p>
  </w:endnote>
  <w:endnote w:type="continuationSeparator" w:id="0">
    <w:p w14:paraId="6695C200" w14:textId="77777777" w:rsidR="00446638" w:rsidRDefault="00446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3C7A362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F201264" w14:textId="2C44ED30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0643A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C6E515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F32FCE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21CE74A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9E1AC4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519B8BB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74CE85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64FC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64FC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77C9398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B9FF" w14:textId="77777777" w:rsidR="00446638" w:rsidRDefault="00446638">
      <w:pPr>
        <w:spacing w:after="0"/>
      </w:pPr>
      <w:r>
        <w:separator/>
      </w:r>
    </w:p>
  </w:footnote>
  <w:footnote w:type="continuationSeparator" w:id="0">
    <w:p w14:paraId="6454F1F9" w14:textId="77777777" w:rsidR="00446638" w:rsidRDefault="00446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5EEB" w14:textId="77777777" w:rsidR="00CB72ED" w:rsidRDefault="00CB72ED">
    <w:pPr>
      <w:pStyle w:val="Header"/>
    </w:pPr>
  </w:p>
  <w:p w14:paraId="5677088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7213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4754E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64FC3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AE8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0C05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505E"/>
    <w:rsid w:val="00407835"/>
    <w:rsid w:val="00410521"/>
    <w:rsid w:val="00423524"/>
    <w:rsid w:val="0043584D"/>
    <w:rsid w:val="004436FD"/>
    <w:rsid w:val="004448E5"/>
    <w:rsid w:val="0044663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A4E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27F0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1AD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5CE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E89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4928"/>
    <w:rsid w:val="009351F2"/>
    <w:rsid w:val="00936B2D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0643A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33AD"/>
    <w:rsid w:val="00CA4A01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360E3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021F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94550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C134-996B-4262-932C-1D6AD309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2024-05-24T12:15:00Z</dcterms:created>
  <dcterms:modified xsi:type="dcterms:W3CDTF">2024-07-04T10:45:00Z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