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CFF7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69AA14CB" wp14:editId="3CEC9593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8F36D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D9F5504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48D720A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15CBF94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2EE55E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E515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1F3D99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577A2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C61A082" w14:textId="77777777" w:rsidR="00CB72ED" w:rsidRPr="00B96B4F" w:rsidRDefault="00D070D9" w:rsidP="001475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PROIZVODNJA I RECIKLIRANJE POLIMERNIH PROIZVODA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2D5F9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656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B5024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A01A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2DED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0397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AD631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E5BF98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5B9D65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55F91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40E32CA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980FA4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1CA44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FBF1D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1D46D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D6CBB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F699A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16807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EE173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4686C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7D7FCA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4041FE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D49CD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734CFCA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B86BA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ABD67D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5434BB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FADD6B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B13E4F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12D1E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1BD8F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035A1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471FF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472B6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FCD63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567ED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0F365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00AB9F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68E3EE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6514D5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4A5C54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8E552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262F9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9DCDF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96AE3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4A915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5A147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74CD1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9064F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EA4BB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DFC47C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25AD00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566DCD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345AB74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767A2C4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701E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701E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DDC30B8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2CF6C37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A7743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EB3E5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ABF29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29A11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B9D9F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90A7E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29B75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0F039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F97FB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C2A7F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B31A0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50EFE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A46F5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E1834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0FE5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9D135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08C1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FACE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CBEED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3BCB7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F90F0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7749A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50C7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A21AE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8C2A0D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F2063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EEB0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5F66B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984B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9E01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2AB76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6E129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716D3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E427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4BBA9E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DF4A4EA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76B0B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466340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FE59D7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6D6EAA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97A14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D6791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93A5C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F07B1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52FFF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D6A4A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1AFC7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65CD1B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7130A5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0818F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A2E092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7A7B5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DAC67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9FBD75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0C28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2FB2948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0F995D9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31F6A19D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8F8D204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C8E276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48A05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E0DD8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42EDB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4B546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94BB8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CD351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C9D9F05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A6C2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4470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CB3F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E0D88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EBB8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1C3A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F1176D7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3B7B68C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870A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5C7B0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8D14F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50F281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4D6B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0180E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C090621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CD94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6983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2B3C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E7C4B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372A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1C3A">
              <w:rPr>
                <w:rFonts w:asciiTheme="majorHAnsi" w:hAnsiTheme="majorHAnsi"/>
                <w:b/>
                <w:sz w:val="18"/>
                <w:szCs w:val="18"/>
              </w:rPr>
              <w:t>119.6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4AA40047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7B9EAE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275EF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1652E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1B58A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C9FF9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04679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40862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0AB757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62F9F" w14:textId="77777777" w:rsidR="00CB72ED" w:rsidRPr="00B96B4F" w:rsidRDefault="00D070D9" w:rsidP="0076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6651C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1DB4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519A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A65AD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69F0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11C3A">
              <w:rPr>
                <w:rFonts w:asciiTheme="majorHAnsi" w:hAnsiTheme="majorHAnsi" w:cs="Arial"/>
                <w:b/>
                <w:sz w:val="18"/>
                <w:szCs w:val="18"/>
              </w:rPr>
              <w:t>153.4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AE7081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466295A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E4D569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7FF79C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EEEC2F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8BA867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6C5BCC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07DAAE24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C2D2061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02FE2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11C3A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79DAA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6F610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1F178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5744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DFA9F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2D6B4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1D92A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33075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5288F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4BA39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D790E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DDEFF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F66A6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0D0591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B50CA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5D8B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2B8A9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13A6D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987CB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9A8F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979BF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15B0B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B383D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D59D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AE3A5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29A511" w14:textId="77777777" w:rsidR="00CB72ED" w:rsidRPr="00B96B4F" w:rsidRDefault="00D070D9" w:rsidP="005D0A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/Hemijsko inženjerstvo,  Hemija i inženjerstvo materijala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164F7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0017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59866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B011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789BE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635A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09563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2DE46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F40DC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C275C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C4D72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BA046B2" w14:textId="77777777" w:rsidR="00CB72ED" w:rsidRPr="00B96B4F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. Zoran Iličković, red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ovni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prof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1D7C6F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7DFD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C689E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88BA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62DE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7F139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382B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C05BB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F8014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554E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2865A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8B620E" w14:textId="77777777" w:rsidR="0014754E" w:rsidRPr="0014754E" w:rsidRDefault="00D070D9" w:rsidP="001475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C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ilj kursa je dati studentima potrebna znanja vezana za </w:t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proizvodnju i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>recikliranje predmeta od polimera. Studenti će dobit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potrebna znanja o polimernim materijalima,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prije svega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vezanim 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njihove osobine, odnos struktura/svojstva, </w:t>
            </w:r>
            <w:r w:rsidR="0014754E" w:rsidRPr="0014754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vrste i tehnike procesa polimerizacije te načine proizvodnje i prerade.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Pored toga cilj je da studenti  steknu uvid u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mogućnosti recikliranja danas najviše korištenih polimernih materijala, te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da se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upozna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ju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sa novim pristupima, načinima i postupcima recikliranja polimernih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proizvoda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. Studenti treba  da budu u mogućnosti da analitički sagledaju pojam recikliranja polimera sa različitih aspekata; tehničkog, ekološkog, ekonomskog i socijalnog .</w:t>
            </w:r>
          </w:p>
          <w:p w14:paraId="253DA67A" w14:textId="77777777" w:rsidR="00CB72ED" w:rsidRPr="00B96B4F" w:rsidRDefault="00D070D9" w:rsidP="001475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C14C04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D138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E77F9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A698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2297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71B50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DE16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FAA41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21F49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B1C5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CA390C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50EEB" w14:textId="77777777" w:rsidR="00CB72ED" w:rsidRPr="00B96B4F" w:rsidRDefault="00D070D9" w:rsidP="008261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Uspješnim savladavanjem ovog predmeta studenti će imati znanja o mogućnostima i načinima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proizvodnje i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recikliranja polimernih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proizvoda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te biti u stanju da  samostalno ili u timu  rade na rješavanju problema vezanih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kako za proizvodnju tako i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za prikupljanje, razvrstavanje i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recikliranje pojedinih vrsta polimernih materijala.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D2A9E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FB35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40A6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36BF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7025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05A87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11B1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71796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CCF2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824A8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7B677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4A4665" w14:textId="77777777" w:rsidR="00CB72ED" w:rsidRPr="00B96B4F" w:rsidRDefault="00D070D9" w:rsidP="008261A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Kroz nastavni predmet 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"Proizvodnja i recikliranje polimernih proizvoda"</w:t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studenti se upoznaju sa slijedećim nastavnim cjelinama: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Opći pojmovi vezani za polimere, istorija polimera kao i osnovni načinima podjele polimera;   Osnovna  svojstva polimera i polimernih materijala, odnos struktura/svojstva; Polimerizacijske reakcije; Vrste i tehnike polimerizacionih  procesa (homogeni i heterogeni); Tehnološki procesi i postupci prerade polimera (ekstrudiranje, brizganje, puhanje, prešanje, livenje, i dr.),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Metode i postupci selektiranja i razvrstavanja PO, Postupci recikliranja neselektivnog PO, Fizičko recikliranje PO, Termičko i energijsko recikliranje PO, Hemijsko recikliranje PO , Metodi i postupci recikliranja različitih polimernih materijala (PET, 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PS,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PUR, poliolefini, guma)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Alternativni načini recikliranja polimernih materijala (RDF, RPF, visoke peći , 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8261AD" w:rsidRPr="008261AD">
              <w:rPr>
                <w:rFonts w:asciiTheme="majorHAnsi" w:hAnsiTheme="majorHAnsi" w:cs="Arial"/>
                <w:b/>
                <w:sz w:val="18"/>
                <w:szCs w:val="18"/>
              </w:rPr>
              <w:t>oksare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 itd.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76D30B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3CDA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192A4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AFB7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3081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8E8BD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C429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E7D35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F2B6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46599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48B40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A48B00" w14:textId="77777777" w:rsidR="0076651C" w:rsidRPr="0076651C" w:rsidRDefault="00D070D9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 w:rsidRPr="0076651C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6C754E46" w14:textId="77777777" w:rsidR="00CB72ED" w:rsidRPr="00B96B4F" w:rsidRDefault="0076651C" w:rsidP="0076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6651C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AE23CF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2EB6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E0FA3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F301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9EF8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6A9B7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DFAC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F6D669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48FF7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7DFD5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0648D1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04D910" w14:textId="77777777" w:rsidR="00D831A6" w:rsidRPr="00D831A6" w:rsidRDefault="00D070D9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831A6"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 </w:t>
            </w:r>
          </w:p>
          <w:p w14:paraId="2C08157A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50 bodova. </w:t>
            </w:r>
          </w:p>
          <w:p w14:paraId="4D2CBAEB" w14:textId="77777777" w:rsidR="00D831A6" w:rsidRPr="00D831A6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480B9BCB" w14:textId="77777777" w:rsidR="00CB72ED" w:rsidRPr="00B96B4F" w:rsidRDefault="00D831A6" w:rsidP="00D831A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1A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45 bodova.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38CA23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859D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CE897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20C0C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4DBD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868F4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6E82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B18AF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39310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1A30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44EE4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20B177" w14:textId="338C0A3A" w:rsidR="00CB72ED" w:rsidRPr="00B96B4F" w:rsidRDefault="00D070D9" w:rsidP="00F03A9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03A9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03A9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03A9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03A9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03A97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1E1F0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7628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2E9A5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7092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B68B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1272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CE29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FBCB1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950F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C321F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101B88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AB0593" w14:textId="77777777" w:rsidR="00CB72ED" w:rsidRPr="00B96B4F" w:rsidRDefault="00D070D9" w:rsidP="00445B3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>Z.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ličković, </w:t>
            </w:r>
            <w:r w:rsidR="008261AD">
              <w:rPr>
                <w:rFonts w:asciiTheme="majorHAnsi" w:hAnsiTheme="majorHAnsi" w:cs="Arial"/>
                <w:b/>
                <w:sz w:val="18"/>
                <w:szCs w:val="18"/>
              </w:rPr>
              <w:t xml:space="preserve">Z.Ademović, J.Suljagić, Polimeri i polimerizacijski procesi, 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 xml:space="preserve"> IN 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D0A4E">
              <w:rPr>
                <w:rFonts w:asciiTheme="majorHAnsi" w:hAnsiTheme="majorHAnsi" w:cs="Arial"/>
                <w:b/>
                <w:sz w:val="18"/>
                <w:szCs w:val="18"/>
              </w:rPr>
              <w:t>CAN</w:t>
            </w:r>
            <w:r w:rsidR="00CA4A01">
              <w:rPr>
                <w:rFonts w:asciiTheme="majorHAnsi" w:hAnsiTheme="majorHAnsi" w:cs="Arial"/>
                <w:b/>
                <w:sz w:val="18"/>
                <w:szCs w:val="18"/>
              </w:rPr>
              <w:t>, Tuzla 2017</w:t>
            </w:r>
            <w:r w:rsidR="0076651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4B7FD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13B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21E04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9A77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F750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ECBF5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93A5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E15E2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7405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074B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F72249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E513EC" w14:textId="77777777" w:rsidR="006427F0" w:rsidRPr="006427F0" w:rsidRDefault="00D070D9" w:rsidP="00642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427F0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6427F0" w:rsidRPr="006427F0">
              <w:rPr>
                <w:rFonts w:asciiTheme="majorHAnsi" w:hAnsiTheme="majorHAnsi" w:cs="Arial"/>
                <w:b/>
                <w:sz w:val="18"/>
                <w:szCs w:val="18"/>
              </w:rPr>
              <w:t>N</w:t>
            </w:r>
            <w:r w:rsidR="00445B3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6427F0" w:rsidRPr="006427F0">
              <w:rPr>
                <w:rFonts w:asciiTheme="majorHAnsi" w:hAnsiTheme="majorHAnsi" w:cs="Arial"/>
                <w:b/>
                <w:sz w:val="18"/>
                <w:szCs w:val="18"/>
              </w:rPr>
              <w:t xml:space="preserve"> Niessner, Recycling of Plastics, Carl Hanser Verlag, München, 2022 </w:t>
            </w:r>
          </w:p>
          <w:p w14:paraId="6A3A08D8" w14:textId="77777777" w:rsidR="00CB72ED" w:rsidRPr="00B96B4F" w:rsidRDefault="006427F0" w:rsidP="006427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6427F0">
              <w:rPr>
                <w:rFonts w:asciiTheme="majorHAnsi" w:hAnsiTheme="majorHAnsi" w:cs="Arial"/>
                <w:b/>
                <w:sz w:val="18"/>
                <w:szCs w:val="18"/>
              </w:rPr>
              <w:t>. J.Schiers, W. Kaminskey, Feedstock Recycling and Pyrolysis of Waste Plastics, W&amp;S., 2007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45956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F220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E8D1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C070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AB06C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D34C7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E228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1530F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0527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E8DA8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FA20A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0409D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35943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251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CB798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54DB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6EB9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6DB8F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265F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D3538AB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183AE9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3CCA7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35ACA8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CBD1A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831A6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CD2C8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2D98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53E51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2C711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9F63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6762A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E3726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6D1660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3144A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322A05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489AD53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2E001746" w14:textId="2602D3B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DAD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617DAD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617DAD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617DAD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617DA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617DAD" w:rsidRPr="00617DA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617DAD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617DA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617DAD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696F28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0CB324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E54A19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FC6EE0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DA543E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82BB15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7F3F331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7E43AA1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462D" w14:textId="77777777" w:rsidR="002701EB" w:rsidRDefault="002701EB">
      <w:pPr>
        <w:spacing w:line="240" w:lineRule="auto"/>
      </w:pPr>
      <w:r>
        <w:separator/>
      </w:r>
    </w:p>
  </w:endnote>
  <w:endnote w:type="continuationSeparator" w:id="0">
    <w:p w14:paraId="37C1E5A9" w14:textId="77777777" w:rsidR="002701EB" w:rsidRDefault="00270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725AD937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B582AE2" w14:textId="77BDBA01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03A97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071F17A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E4992D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792FA73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C9EFE6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5A9242D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81AAC9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427F0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427F0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24C0912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15B4" w14:textId="77777777" w:rsidR="002701EB" w:rsidRDefault="002701EB">
      <w:pPr>
        <w:spacing w:after="0"/>
      </w:pPr>
      <w:r>
        <w:separator/>
      </w:r>
    </w:p>
  </w:footnote>
  <w:footnote w:type="continuationSeparator" w:id="0">
    <w:p w14:paraId="2630FF20" w14:textId="77777777" w:rsidR="002701EB" w:rsidRDefault="002701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5EFC" w14:textId="77777777" w:rsidR="00CB72ED" w:rsidRDefault="00CB72ED">
    <w:pPr>
      <w:pStyle w:val="Header"/>
    </w:pPr>
  </w:p>
  <w:p w14:paraId="4B68BC58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C7213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4754E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01EB"/>
    <w:rsid w:val="00275EF2"/>
    <w:rsid w:val="00276F0F"/>
    <w:rsid w:val="0029297C"/>
    <w:rsid w:val="00293BC4"/>
    <w:rsid w:val="002A6295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1AE8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45B3B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0A4E"/>
    <w:rsid w:val="005D1421"/>
    <w:rsid w:val="005D6DDF"/>
    <w:rsid w:val="005E141C"/>
    <w:rsid w:val="005E1CC7"/>
    <w:rsid w:val="005F486C"/>
    <w:rsid w:val="00612005"/>
    <w:rsid w:val="00617DAD"/>
    <w:rsid w:val="00620875"/>
    <w:rsid w:val="00624E83"/>
    <w:rsid w:val="00626065"/>
    <w:rsid w:val="006311E3"/>
    <w:rsid w:val="00631643"/>
    <w:rsid w:val="00633494"/>
    <w:rsid w:val="006339CD"/>
    <w:rsid w:val="006427F0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11C3A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51C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D125A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1AD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4928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1CD1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4A01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31A6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3A97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64E42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163B-526A-473F-ABA6-73813D5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2024-05-24T11:56:00Z</dcterms:created>
  <dcterms:modified xsi:type="dcterms:W3CDTF">2024-07-04T10:46:00Z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