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936F6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2A4D8A26" wp14:editId="7BB9A912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E5CED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55FB69B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3ED2F39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D399285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7966BA5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B6D8FA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5AEAE6F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50880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50718D5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Sigurnost u procesnoj industriji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179FF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7E8C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9DFA5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3EEF4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3186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0B7B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7971B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21838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4601E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678F37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F1BFC95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5BFEE0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C9B2D0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FB598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B2CA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9FE6B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05CD3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42F39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2C578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585533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81BB9D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AB450F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2928C2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B17F3D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0F224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474A7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B39858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9C95AC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CAD12B5" w14:textId="77777777" w:rsidR="00CB72ED" w:rsidRPr="00B96B4F" w:rsidRDefault="00D070D9" w:rsidP="006850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0A23F8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E86C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986AB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E5B35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C2458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9731E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05324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A610E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B6D0D0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19A2C6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8F284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7E2810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77D861F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B46B3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00A18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E56AF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E8F60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D67BF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02314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CC586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07E6D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481728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5124C5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2FD2D7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0C808AB0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C2FD7B0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751E0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751E0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272785E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A5541ED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3CEFF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E0BCD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B868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D8F0E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439E5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C26B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4A313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F26B4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DF19B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B8E1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A995A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DF50A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EA2021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9FCEB8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2504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F2F94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511D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D2A9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C5E9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C9C0F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74B44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E3AC7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5D6EE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D82F4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634637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E7B7C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9BBF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4029E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7FF8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6FB1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FAAC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DCA2B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E86B7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781A03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2EB1D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6956AF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F70521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309C7E5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94674F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F02A463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02481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B2F66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8EFB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C63DB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DECDD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2E9B6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B0B71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E40E6D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F941AF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6FDAEDD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0BE5C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40A4F0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869AC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8EDB3D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830B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512BE5E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4B1DF1B7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6CEE3F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11C8725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579D5F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E12F9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8EF96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A6FD5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F53CD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CFC2F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7BC7F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1D65CA0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C3FB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1618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1E32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3382D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E623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C96DA27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DB2B6E8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C1F9F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142575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7C0AA6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FAD51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713C5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7BE03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3BDE03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0FCB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ACF5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72F6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F2F4C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69A57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46C83A1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256357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04DD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6425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99747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BA3D4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714DF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B2A79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A6A1E8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249DC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7839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15B1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4FE7B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9C621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139EB26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DD54B1C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AAF74E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8245B9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5DBA1E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5DFDFA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89412B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AB8C140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A2FBF10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19CE2" w14:textId="77777777" w:rsidR="007B5F51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AC5C4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DB36B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29C0D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CDA82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5D20D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668CE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CD0B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E2CD9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98E67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13292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D8950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DB31D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04DC82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1F3555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E1D4F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039A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C47BB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E6C7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8D2A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B357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342E1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06A4F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B373A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688D6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C5747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FF3F9DE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tehnologija, Inženjerstvo zaštite okoline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2159D6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11E9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93C6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E011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FCB7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2B18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C591F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872C5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43AE0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779B2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B2641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8BDC16D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80764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B78D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CBBF6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E339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2F9E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EE98F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24AF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F25EA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46FEF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B0993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EE6E4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26ACD9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potencijalnim opasnostima u procesnoj industriji,</w:t>
            </w:r>
          </w:p>
          <w:p w14:paraId="04C1DBCD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procjenom i smanjenjem rizika u procesnoj industriji,</w:t>
            </w:r>
          </w:p>
          <w:p w14:paraId="1C19E838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upoznavanje studenata sa inženjerskim metodama rješavanja problema iz oblasti predmeta.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E135C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0994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07FA7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4FA1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0065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83D53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B3E1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C3082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D9767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A2F5F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B4462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1CB117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5BC268A4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kroz nastavu,</w:t>
            </w:r>
          </w:p>
          <w:p w14:paraId="4C3538A3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30CAB5FC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predmeta.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9F449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F557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2724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C319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C8C0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B7E59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4E65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8E67C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1704D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205CA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14C4C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2F13BC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Inherentna sigurnost. Prihvatljivi rizik. Programi sigurnosti u procesnoj industriji. Uzroci nesreća u procesnoj industriji. Najveće industrijske nesreće. Statistika nesreća i gubitaka.  Toksikologija. industrijska higijena. Požari i eksplozije. Koncepti za prevenciju požara i eksplozija. Hemijska reaktivnost i kontrola opasnosti od reakcija. Sigurnosna oprema i njeno projektiranje. Računski problemi sa primjenom u sigurnosti u procesnoj industriji.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5458B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CCF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831A1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0557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0D89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55C5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090D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FC60F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DC9A6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1C628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0322E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206C46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22E6882E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594F9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E7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D7CA5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F6D5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7AF5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93516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A4D3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D7EE8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4E3E9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C4540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BEB08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E6790D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6B28D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8800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81F1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2465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524C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84D93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228C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32D2B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09FB9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06DC0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79D9E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CB0488" w14:textId="77777777" w:rsidR="00CB72ED" w:rsidRPr="00B96B4F" w:rsidRDefault="00D070D9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99068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A86B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4304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0223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132A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E5EFF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8B0D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8D270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9D6BD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3E494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D0765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1EAD94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1. Sanders, R. E. (2005): Chemical Process Safety, Learning from Case Histories,  Elsevier Butterworth–Heinemann, Oxford</w:t>
            </w:r>
          </w:p>
          <w:p w14:paraId="52F5DA9C" w14:textId="77777777" w:rsidR="00CB72ED" w:rsidRPr="00B96B4F" w:rsidRDefault="002F1FD0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2. Crowl, D. A., Louwar, J. F. (2011): Chemical Process Safety, Fundamentals with Application, Pearson Education Inc., Boston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0AFE1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583E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85BA6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0BBC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53CF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A5EDB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0565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2EB15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C222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ABBAE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537BD9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5767D8" w14:textId="44B16CC3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07A9" w:rsidRPr="00A607A9">
              <w:rPr>
                <w:rFonts w:asciiTheme="majorHAnsi" w:hAnsiTheme="majorHAnsi" w:cs="Arial"/>
                <w:b/>
                <w:sz w:val="18"/>
                <w:szCs w:val="18"/>
              </w:rPr>
              <w:t>1. Jašić, M., Burgić, M.,, Ahmetović, E. (2013): Održive tehnologije i hemijska industrija. Tempus "Creation of university-enterprise cooperation networks"  </w:t>
            </w:r>
            <w:bookmarkStart w:id="3" w:name="_GoBack"/>
            <w:bookmarkEnd w:id="3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305C1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71D1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9148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981B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5CB5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0B6C5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B70B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DD0C8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4A0B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A8980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C874FD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37460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9A1BD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0ED3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CE30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342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4F95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D14B7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C556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701CD8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A29B78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D7396E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6C42B9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0F3B8D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2024/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6D0FF5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489D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9CA7A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7D75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AA9A9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9C6AF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65852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9E2A7D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40A1E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341992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4B938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3CD0E0C4" w14:textId="786F8A8F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96ECA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96ECA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96ECA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96ECA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A607A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296ECA" w:rsidRPr="00A607A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A607A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A607A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A607A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0E562F8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266563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B07399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F39A1D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1016C6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EA7611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6455EE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B691B6B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2AD0" w14:textId="77777777" w:rsidR="00751E05" w:rsidRDefault="00751E05">
      <w:pPr>
        <w:spacing w:line="240" w:lineRule="auto"/>
      </w:pPr>
      <w:r>
        <w:separator/>
      </w:r>
    </w:p>
  </w:endnote>
  <w:endnote w:type="continuationSeparator" w:id="0">
    <w:p w14:paraId="462F0BFA" w14:textId="77777777" w:rsidR="00751E05" w:rsidRDefault="00751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1AD5222B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3E93BE6" w14:textId="7D927938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607A9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5ABA15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545AA9E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534EE7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AAC31A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4AF8B96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2ED0B3E" w14:textId="69978F05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607A9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607A9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7D8C7A86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4CE0C" w14:textId="77777777" w:rsidR="00751E05" w:rsidRDefault="00751E05">
      <w:pPr>
        <w:spacing w:after="0"/>
      </w:pPr>
      <w:r>
        <w:separator/>
      </w:r>
    </w:p>
  </w:footnote>
  <w:footnote w:type="continuationSeparator" w:id="0">
    <w:p w14:paraId="3A8292DE" w14:textId="77777777" w:rsidR="00751E05" w:rsidRDefault="00751E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740E" w14:textId="77777777" w:rsidR="00CB72ED" w:rsidRDefault="00CB72ED">
    <w:pPr>
      <w:pStyle w:val="Header"/>
    </w:pPr>
  </w:p>
  <w:p w14:paraId="2D042337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96ECA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1FD0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37A71"/>
    <w:rsid w:val="004436FD"/>
    <w:rsid w:val="004448E5"/>
    <w:rsid w:val="00451598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81C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8507C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1E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7A9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D39C0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2258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E397D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974E-2A65-45F2-9882-7A60A1DD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10</cp:revision>
  <cp:lastPrinted>2024-03-19T08:24:00Z</cp:lastPrinted>
  <dcterms:created xsi:type="dcterms:W3CDTF">2024-04-15T13:09:00Z</dcterms:created>
  <dcterms:modified xsi:type="dcterms:W3CDTF">2024-06-20T10:44:00Z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