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70D7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hr-HR" w:eastAsia="hr-HR"/>
        </w:rPr>
        <w:drawing>
          <wp:inline distT="0" distB="0" distL="0" distR="0" wp14:anchorId="5C85BC08" wp14:editId="118B6BEE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FA792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F8C601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74FE45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EF8CDF4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3653628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01E162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5303AFA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ADF4C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7F6FF53" w14:textId="77777777" w:rsidR="00CB72ED" w:rsidRPr="00B96B4F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>Zagađenje i zaštita tla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B5403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9490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B782A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13E1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C47A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9A12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6C19D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9AC1A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06E7B2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976EE2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F569CD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604170E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42548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E89E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1E74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85ADE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118A4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971AE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93A8D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F9C072C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9B1EE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2A1E33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63B20D2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40AE80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017852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009B61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0061B5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FCBEE6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D85905E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D737B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B124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3D096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41E88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6E3B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9ED71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527E0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D0F1D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C81187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F951EF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0535E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8DAD3B1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DF8208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95EF8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9F1F5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253B4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02ED1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F1B9A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1076F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53EDC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4D8B61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E12F66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88441A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D8D6E5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2414D14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8CF1A5A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F3750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F3750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C32C1CA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E36EB48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BECFC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26B3D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5CEB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5995F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7FA1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126B0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45E74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6A91F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4CFF6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CD4D5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1DCCF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E78DF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9EF5DA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E797F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3E9B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0D76B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4A9B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4A93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80B64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819CD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91DAD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BCAC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2EB9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1D860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84A0E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22063F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AA7D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2A8E6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9082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E4DF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56411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B0B0D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1C853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FA8559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7E8980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FBED8F7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E2FEF9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008494D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8F1051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15BF47B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9BA17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9664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F8B3A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B54C5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E21BE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FA11E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31B19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EABC13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5A8E4B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1FF1EA0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688E189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E1F6CE9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A2070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0F37B7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476B9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6CDB5FA9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36F1C909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74BA34C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FAF74FB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C4113D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7A22A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35731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30957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862BE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F3AD9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4FBFE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9278D62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7DE63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4CB6A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0EDE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6730B5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5BA7A" w14:textId="77777777" w:rsidR="00CB72ED" w:rsidRPr="00B96B4F" w:rsidRDefault="00D070D9" w:rsidP="0048726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87265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917AECB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2582A64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03136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1B140F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6B9970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879DF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687F6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5AC334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C99887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64EC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CD78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7782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8B9156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71B30" w14:textId="61F2D567" w:rsidR="00CB72ED" w:rsidRPr="00B96B4F" w:rsidRDefault="00D070D9" w:rsidP="0054128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95375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841612">
              <w:rPr>
                <w:rFonts w:asciiTheme="majorHAnsi" w:hAnsiTheme="majorHAnsi"/>
                <w:b/>
                <w:sz w:val="18"/>
                <w:szCs w:val="18"/>
              </w:rPr>
              <w:t>26,7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163F1E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FFF4F4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091F3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A2F78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A2FF6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CFDAD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AF7D9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8B5FB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2447958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00EEA" w14:textId="77777777" w:rsidR="00CB72ED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7921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65EF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A6291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3E8EB" w14:textId="22C9A653" w:rsidR="00CB72ED" w:rsidRPr="00B96B4F" w:rsidRDefault="00D070D9" w:rsidP="0054128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487265">
              <w:rPr>
                <w:rFonts w:asciiTheme="majorHAnsi" w:hAnsiTheme="majorHAnsi" w:cs="Arial"/>
                <w:b/>
                <w:sz w:val="18"/>
                <w:szCs w:val="18"/>
              </w:rPr>
              <w:t>16</w:t>
            </w:r>
            <w:r w:rsidR="00841612">
              <w:rPr>
                <w:rFonts w:asciiTheme="majorHAnsi" w:hAnsiTheme="majorHAnsi" w:cs="Arial"/>
                <w:b/>
                <w:sz w:val="18"/>
                <w:szCs w:val="18"/>
              </w:rPr>
              <w:t>0,4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73C6C0E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BE4530A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15272C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3096B4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B660EE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555F10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D0BABB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89CB8C3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AE42847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A0017" w14:textId="77777777" w:rsidR="007B5F51" w:rsidRPr="00B96B4F" w:rsidRDefault="00D070D9" w:rsidP="00163F4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12331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EF72A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50A5D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F68D4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3B2CC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D6BA9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657A5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B7092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8A829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73D67D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F6884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D743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EEBE539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9C67E66" w14:textId="77777777" w:rsidR="00CB72ED" w:rsidRPr="00B96B4F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F52A2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C591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86035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DF56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F85B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E0CE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85D78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AFE69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5F4FB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82241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04C0DF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2F07D3" w14:textId="77777777" w:rsidR="00CB72ED" w:rsidRPr="00B96B4F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Inženjerstvo zaštite okoline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ED2EA0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C138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F9B39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F999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280A2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BDC4F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DE4D5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52509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69D2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2B315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9B1B5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FEA1E58" w14:textId="77777777" w:rsidR="00CB72ED" w:rsidRPr="00B96B4F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Vedran Stuhli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FBDD7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74BE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C5FB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5CA8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BCE8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3CA8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085D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673DE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6B4BF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4DE56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6D305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BE55FA" w14:textId="77777777" w:rsidR="00163F40" w:rsidRPr="00163F40" w:rsidRDefault="00D070D9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>Upozna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 xml:space="preserve">vanje </w:t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>sa osobinama, značaju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, oblicima</w:t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 xml:space="preserve"> i izvorima zagađivanja </w:t>
            </w:r>
            <w:r w:rsid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i oštećenja </w:t>
            </w:r>
            <w:r w:rsidR="00163F40">
              <w:rPr>
                <w:rFonts w:asciiTheme="majorHAnsi" w:hAnsiTheme="majorHAnsi" w:cs="Arial"/>
                <w:b/>
                <w:sz w:val="18"/>
                <w:szCs w:val="18"/>
              </w:rPr>
              <w:t>zemljišta</w:t>
            </w:r>
            <w:r w:rsidR="00163F40" w:rsidRPr="00163F40">
              <w:rPr>
                <w:rFonts w:asciiTheme="majorHAnsi" w:hAnsiTheme="majorHAnsi" w:cs="Arial"/>
                <w:b/>
                <w:sz w:val="18"/>
                <w:szCs w:val="18"/>
              </w:rPr>
              <w:t xml:space="preserve"> kao sastavnice okoline</w:t>
            </w:r>
          </w:p>
          <w:p w14:paraId="69F54537" w14:textId="77777777" w:rsidR="00CB72ED" w:rsidRPr="00B96B4F" w:rsidRDefault="00163F40" w:rsidP="00163F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63F40">
              <w:rPr>
                <w:rFonts w:asciiTheme="majorHAnsi" w:hAnsiTheme="majorHAnsi" w:cs="Arial"/>
                <w:b/>
                <w:sz w:val="18"/>
                <w:szCs w:val="18"/>
              </w:rPr>
              <w:t>Razvijanje aktivnog znanja o metodama zaštite tla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BDAF6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E345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DC00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1877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AB0D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A2863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77A3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CC8AF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FED94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E1A6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1E677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FAFAAB" w14:textId="77777777" w:rsidR="00F61C29" w:rsidRDefault="00D070D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1C29">
              <w:rPr>
                <w:rFonts w:asciiTheme="majorHAnsi" w:hAnsiTheme="majorHAnsi" w:cs="Arial"/>
                <w:b/>
                <w:sz w:val="18"/>
                <w:szCs w:val="18"/>
              </w:rPr>
              <w:t>Identifikacija i d</w:t>
            </w:r>
            <w:r w:rsidR="00F61C29" w:rsidRPr="00F61C29">
              <w:rPr>
                <w:rFonts w:asciiTheme="majorHAnsi" w:hAnsiTheme="majorHAnsi" w:cs="Arial"/>
                <w:b/>
                <w:sz w:val="18"/>
                <w:szCs w:val="18"/>
              </w:rPr>
              <w:t>efinira</w:t>
            </w:r>
            <w:r w:rsidR="00F61C29">
              <w:rPr>
                <w:rFonts w:asciiTheme="majorHAnsi" w:hAnsiTheme="majorHAnsi" w:cs="Arial"/>
                <w:b/>
                <w:sz w:val="18"/>
                <w:szCs w:val="18"/>
              </w:rPr>
              <w:t>nje izvora onečiešćenja i/ili zagađenja zemljišta.</w:t>
            </w:r>
          </w:p>
          <w:p w14:paraId="776F5805" w14:textId="77777777" w:rsid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Definiranje stepena oštećenja zemljišta.</w:t>
            </w:r>
          </w:p>
          <w:p w14:paraId="0590B939" w14:textId="77777777" w:rsidR="00CB72ED" w:rsidRPr="00B96B4F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Identifikacija </w:t>
            </w: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mjer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 sanacije zemljišta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 važnosti praćenja kvaliteta zemljišta.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EDC14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7537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CEF28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FE53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E503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C456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3285F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16C90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1BD4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B4E0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F8C0B8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AE2B2" w14:textId="77777777" w:rsidR="00F61C29" w:rsidRPr="00F61C29" w:rsidRDefault="00D070D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61C29" w:rsidRPr="00F61C29">
              <w:rPr>
                <w:rFonts w:asciiTheme="majorHAnsi" w:hAnsiTheme="majorHAnsi" w:cs="Arial"/>
                <w:b/>
                <w:sz w:val="18"/>
                <w:szCs w:val="18"/>
              </w:rPr>
              <w:t>Osnovne fizičko hemijske i biološke karakteristike tla</w:t>
            </w:r>
            <w:r w:rsidR="00F61C29">
              <w:rPr>
                <w:rFonts w:asciiTheme="majorHAnsi" w:hAnsiTheme="majorHAnsi" w:cs="Arial"/>
                <w:b/>
                <w:sz w:val="18"/>
                <w:szCs w:val="18"/>
              </w:rPr>
              <w:t>, Zemljište</w:t>
            </w:r>
            <w:r w:rsidR="00F61C29"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 kao izvor biološke raznovrsnosti.</w:t>
            </w:r>
          </w:p>
          <w:p w14:paraId="6F476F46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Prostorna uloga tla (uticaj naselja i infrastrukture i odlaganje otpada)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2284BB81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Klasifikacija oštećenja tla, načini unosa zagađujućih tvari u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zemljište</w:t>
            </w: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591A0D11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Teški metali u tlu, policiklični aromatski ugljikovodici u tlu.</w:t>
            </w:r>
          </w:p>
          <w:p w14:paraId="577430C6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Zagađenje tla postojanim organskim polutantima i radionuklidima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1F7FEF7A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Određivanje stepena kontaminacije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zemljišta</w:t>
            </w: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 preko faktora kontaminacije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0A12E31B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Kvalitet tla u Evropi i granične vrijednosti zagađujućih tvari u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zemljištu.</w:t>
            </w:r>
          </w:p>
          <w:p w14:paraId="119F36BD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Industrij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ski </w:t>
            </w: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zagađiva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či</w:t>
            </w: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391F19">
              <w:rPr>
                <w:rFonts w:asciiTheme="majorHAnsi" w:hAnsiTheme="majorHAnsi" w:cs="Arial"/>
                <w:b/>
                <w:sz w:val="18"/>
                <w:szCs w:val="18"/>
              </w:rPr>
              <w:t>zemljišta.</w:t>
            </w:r>
          </w:p>
          <w:p w14:paraId="24039F6B" w14:textId="77777777" w:rsidR="00F61C29" w:rsidRPr="00F61C29" w:rsidRDefault="00F61C29" w:rsidP="00F61C2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Uticaj rudarskih radova na kvalitet zemljišta</w:t>
            </w:r>
          </w:p>
          <w:p w14:paraId="3A078C89" w14:textId="77777777" w:rsidR="00391F19" w:rsidRDefault="00F61C2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61C29">
              <w:rPr>
                <w:rFonts w:asciiTheme="majorHAnsi" w:hAnsiTheme="majorHAnsi" w:cs="Arial"/>
                <w:b/>
                <w:sz w:val="18"/>
                <w:szCs w:val="18"/>
              </w:rPr>
              <w:t>Metode remedijacije zagađenog zemljišta, biološka remedijacija</w:t>
            </w:r>
          </w:p>
          <w:p w14:paraId="4EA7343E" w14:textId="77777777" w:rsidR="00CB72ED" w:rsidRPr="00B96B4F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Primjeri.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BC7A1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A264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2E426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9E35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187E3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52110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760C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03A16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A4F3B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2582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204EC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52D9EF" w14:textId="77777777" w:rsidR="00391F19" w:rsidRPr="00391F19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predavanja (kroz interaktivna predavanja studenti će se upoznati sa osnovnim principima upravljanja otpadom te ih osposobiti za samostalno rješavanje problema u upravljanju otpadom u praksi).</w:t>
            </w:r>
          </w:p>
          <w:p w14:paraId="247F7B8B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seminar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ski radovi</w:t>
            </w: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 (grupno rješavanje zadatih problema)</w:t>
            </w:r>
          </w:p>
          <w:p w14:paraId="49B3558B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terenska nastava (stručne posjete industrijskom i uslužnom sektoru)</w:t>
            </w:r>
          </w:p>
          <w:p w14:paraId="7FE58B5C" w14:textId="77777777" w:rsidR="00CB72ED" w:rsidRPr="00B96B4F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konsultacije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19A66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7AA9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ABC7D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23C1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2B945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8B6F6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27EF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1F437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10B96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A52F9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7BFDA8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E6B1780" w14:textId="77777777" w:rsidR="00391F19" w:rsidRPr="00391F19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U toku kursa, studenti su obavezni da redovno dolaze na predavanja. </w:t>
            </w:r>
          </w:p>
          <w:p w14:paraId="2D714DFC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• TESTOVI – tokom semestra organiziraće se provjera teoretskog znanja. Svi testovi boduju se sa 30 bodova i ulaze u konačni broj bodova predispitnih obaveza. Student je uspješno završio testiranje ukoliko osvoji minimalno 60% bodova od maksimalnog broja predviđenom za svaki test.</w:t>
            </w:r>
          </w:p>
          <w:p w14:paraId="6EC99722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 SEMINARSKI RAD STUDENTA: student ima mogućnost da radi seminarski rad. </w:t>
            </w:r>
          </w:p>
          <w:p w14:paraId="46B7E458" w14:textId="77777777" w:rsidR="00CB72ED" w:rsidRPr="00B96B4F" w:rsidRDefault="00391F19" w:rsidP="0017750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• ZAVRŠNI ISPI</w:t>
            </w:r>
            <w:r w:rsidR="00177508"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EE87C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2EA5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69254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B57F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F1A9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0FED1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C1DA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8F5757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DB6C8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DE65D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8DEBD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A8554F" w14:textId="77777777" w:rsidR="00391F19" w:rsidRPr="00391F19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Konačna ocjena zasnovana je na ukupnom broju bodova stečenih kroz predispitne obaveze i polaganje završnog ispita, a prema kvalitetu stečenih znanja i vještina. Sadrži maksimalno 100 bodova, prema slijedećoj skali:</w:t>
            </w:r>
          </w:p>
          <w:p w14:paraId="33DDAAF1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Testovi (teorija): 30 bodova</w:t>
            </w:r>
          </w:p>
          <w:p w14:paraId="59F3A11D" w14:textId="77777777" w:rsidR="00391F19" w:rsidRPr="00391F19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Seminarski rad: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>0 bodova</w:t>
            </w:r>
          </w:p>
          <w:p w14:paraId="7278ACE6" w14:textId="77777777" w:rsidR="00CB72ED" w:rsidRPr="00B96B4F" w:rsidRDefault="00391F1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91F19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ispit: 30 bodova  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2B180D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9C78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AD831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F5C2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3E81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DF11A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9C92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1B1D6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A81F2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2C008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65D9D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7432EC3" w14:textId="77777777" w:rsidR="00CB72ED" w:rsidRPr="00B96B4F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Kisić I (2012). Sanacija onečišćenog tla, Agronomski fakultet Zagreb.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3BE86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62CF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EB64C8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A2B5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1238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066F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F48F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007BE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4ED3F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2769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6EE5DA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9D41B4" w14:textId="77777777" w:rsidR="00CB72ED" w:rsidRPr="00B96B4F" w:rsidRDefault="00D070D9" w:rsidP="00391F1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 w:rsidRPr="00391F19">
              <w:rPr>
                <w:rFonts w:asciiTheme="majorHAnsi" w:hAnsiTheme="majorHAnsi" w:cs="Arial"/>
                <w:b/>
                <w:sz w:val="18"/>
                <w:szCs w:val="18"/>
              </w:rPr>
              <w:t>F. Bašić, Oštećenje i zaštita tla, 2. izdanje, Agronomski fakultet sveučilišta u Zagrebu, 2009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210E13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8B79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EB4A5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36D2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3513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4462B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EE11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48C98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9CA5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7360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65CEE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679257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973D2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E34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BFE61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021C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FCC8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99DD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DB99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AAF0A16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9110B9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DF7136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2D3BF3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22E162" w14:textId="77777777" w:rsidR="00CB72ED" w:rsidRPr="00B96B4F" w:rsidRDefault="00D070D9" w:rsidP="00391F1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91F19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51427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B61C0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02F5F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47F07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84C80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9E290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3D6A3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15C553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46EBDC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773FF4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F4D19E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63FDC57" w14:textId="37D60FFA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17C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17C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17C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17C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17C4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B17C4F" w:rsidRPr="00B17C4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17C4F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B17C4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17C4F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0B1C46BC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D1A765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B3A963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1A16EB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920EE8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F6C2DB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42218B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56D24AA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7BF4" w14:textId="77777777" w:rsidR="00F3750C" w:rsidRDefault="00F3750C">
      <w:pPr>
        <w:spacing w:line="240" w:lineRule="auto"/>
      </w:pPr>
      <w:r>
        <w:separator/>
      </w:r>
    </w:p>
  </w:endnote>
  <w:endnote w:type="continuationSeparator" w:id="0">
    <w:p w14:paraId="4ACD3A88" w14:textId="77777777" w:rsidR="00F3750C" w:rsidRDefault="00F37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71BEA09E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2BB02E73" w14:textId="7CA5E7E1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41612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0F2CCA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DA27C43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D85DC6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365088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604E40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4ABE6B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4128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41282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924B8B2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4643" w14:textId="77777777" w:rsidR="00F3750C" w:rsidRDefault="00F3750C">
      <w:pPr>
        <w:spacing w:after="0"/>
      </w:pPr>
      <w:r>
        <w:separator/>
      </w:r>
    </w:p>
  </w:footnote>
  <w:footnote w:type="continuationSeparator" w:id="0">
    <w:p w14:paraId="2E85071C" w14:textId="77777777" w:rsidR="00F3750C" w:rsidRDefault="00F375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AC8B" w14:textId="77777777" w:rsidR="00CB72ED" w:rsidRDefault="00CB72ED">
    <w:pPr>
      <w:pStyle w:val="Header"/>
    </w:pPr>
  </w:p>
  <w:p w14:paraId="55694588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3F40"/>
    <w:rsid w:val="001679F6"/>
    <w:rsid w:val="00172E2F"/>
    <w:rsid w:val="00174CD2"/>
    <w:rsid w:val="00177508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1F19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87265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282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1E69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5060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1612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17C4F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5375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6C87"/>
    <w:rsid w:val="00BF72F5"/>
    <w:rsid w:val="00BF7EA7"/>
    <w:rsid w:val="00C02D33"/>
    <w:rsid w:val="00C02EB8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37BE4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5E61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5B7B"/>
    <w:rsid w:val="00F3750C"/>
    <w:rsid w:val="00F5229F"/>
    <w:rsid w:val="00F57B5B"/>
    <w:rsid w:val="00F61C29"/>
    <w:rsid w:val="00F63EC3"/>
    <w:rsid w:val="00F66E59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E6779"/>
  <w15:docId w15:val="{3E0D3144-444A-4272-BDE1-AD18E180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A4B1-B121-4EAD-997D-CC801558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12</cp:revision>
  <cp:lastPrinted>2024-03-19T08:24:00Z</cp:lastPrinted>
  <dcterms:created xsi:type="dcterms:W3CDTF">2024-04-19T13:15:00Z</dcterms:created>
  <dcterms:modified xsi:type="dcterms:W3CDTF">2024-07-04T11:03:00Z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