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EBC2" w14:textId="77777777" w:rsidR="00B7263F" w:rsidRDefault="00272E6B">
      <w:pPr>
        <w:pStyle w:val="Header"/>
        <w:jc w:val="center"/>
        <w:rPr>
          <w:bCs/>
          <w:color w:val="76923C"/>
        </w:rPr>
      </w:pPr>
      <w:r>
        <w:rPr>
          <w:noProof/>
          <w:lang w:val="hr-HR" w:eastAsia="hr-HR"/>
        </w:rPr>
        <w:drawing>
          <wp:inline distT="0" distB="0" distL="0" distR="0" wp14:anchorId="2CB2B343" wp14:editId="5E93D32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D42EC" w14:textId="77777777" w:rsidR="00B7263F" w:rsidRDefault="00B7263F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52D4295" w14:textId="77777777" w:rsidR="00B7263F" w:rsidRDefault="00272E6B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746028B7" w14:textId="77777777" w:rsidR="00B7263F" w:rsidRDefault="00B7263F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806E579" w14:textId="77777777" w:rsidR="00B7263F" w:rsidRDefault="00B7263F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B7263F" w14:paraId="503221D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E2980" w14:textId="77777777" w:rsidR="00B7263F" w:rsidRDefault="00272E6B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DAAE578" w14:textId="77777777" w:rsidR="00B7263F" w:rsidRDefault="00B7263F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C5AD0E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E49B2BD" w14:textId="77777777" w:rsidR="00B7263F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>ANALIZA RIZIKA U HRANI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37FD9CAD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0C27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462719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ABECE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ABD48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04EF8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065AF2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5775B1E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7705817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BF0298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E3C1863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35C10E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878405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809A2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AA6C4A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AD3FA0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12B24E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F3457D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61B82D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8E6816D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849EEBB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7581F3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AB2BCC1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5FFF2EF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71784D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C508AB9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8A04921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FFD824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1390A1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130B638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224C4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6D44E9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9D74BF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38B536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30A464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C3687F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60AEFA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6F61D7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AD63062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B5A583E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C97A6AB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0E1A3EC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2301BB4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3F8359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42DA1E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5A7E00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44B05C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D28650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1B9767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E98D53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47A2754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D436C27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5597363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B7263F" w14:paraId="1915BE87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8381F35" w14:textId="77777777" w:rsidR="00B7263F" w:rsidRDefault="00272E6B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F922A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F922A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C11FCA3" w14:textId="77777777" w:rsidR="00B7263F" w:rsidRDefault="00B7263F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23AF531" w14:textId="77777777" w:rsidR="00B7263F" w:rsidRDefault="00B7263F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ADD42D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056D5E7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3AC9BE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FE56EA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FD26A3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64265C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C473F0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449271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C463CA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DF58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508D37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965C72C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921CC0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A4CEF9B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96992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C7E79E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16B19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A7A34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2FC82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61FBAC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FD7ADC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0F78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75F227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AF98C88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0320BBF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  Nema   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3918FE5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9117B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346DCC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90CBA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2C90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47AE5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8F84FC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1DFE14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EE1941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EFBEDD4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B3E8602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4D2B6B7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B8545C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  1  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4892B02" w14:textId="77777777" w:rsidR="00B7263F" w:rsidRDefault="00B726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D43C08C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  1  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341BDF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A8020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06361F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FB3531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D87A94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876797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41E8E3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D25D7A6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C21E0E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6ABF04BE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21BA31C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FCEC0FC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E80E6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233F36A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DE6A7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6565089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85C76A0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E3FD6AF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B7263F" w14:paraId="45470884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94D311B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1619AA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877855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C44023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815280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EAD9C0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1508AF0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1E793B" w14:textId="77777777" w:rsidR="00B7263F" w:rsidRDefault="00272E6B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DBF00" w14:textId="77777777" w:rsidR="00B7263F" w:rsidRDefault="00272E6B" w:rsidP="002274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="0022746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35326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C47C2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B98DE2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4D79E" w14:textId="77777777" w:rsidR="00B7263F" w:rsidRDefault="00272E6B" w:rsidP="002274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B7263F" w14:paraId="3BA79469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9EED80E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AE353C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E11AB3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6E2E5E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99A29D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A43873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5E38DE0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6F55FE8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D0001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A5ED1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59D8A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F99F96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BF8EA" w14:textId="72326D36" w:rsidR="00B7263F" w:rsidRDefault="00272E6B" w:rsidP="006D4F5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6F6081">
              <w:rPr>
                <w:rFonts w:asciiTheme="majorHAnsi" w:hAnsiTheme="majorHAnsi"/>
                <w:b/>
                <w:sz w:val="18"/>
                <w:szCs w:val="18"/>
              </w:rPr>
              <w:t>37,75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B7263F" w14:paraId="62EDB6F6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6ABB001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38BE5F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900FE4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627DEA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296A0D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7A5139A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F3DD180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90E82A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76335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  0  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15BAD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D10F0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6F8A53" w14:textId="77777777" w:rsidR="00B7263F" w:rsidRDefault="00272E6B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A6266" w14:textId="5F109426" w:rsidR="00B7263F" w:rsidRDefault="00272E6B" w:rsidP="009A583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6F6081">
              <w:rPr>
                <w:rFonts w:asciiTheme="majorHAnsi" w:hAnsiTheme="majorHAnsi" w:cs="Arial"/>
                <w:b/>
                <w:sz w:val="18"/>
                <w:szCs w:val="18"/>
              </w:rPr>
              <w:t>71,58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217E98E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19AEB73" w14:textId="77777777" w:rsidR="00B7263F" w:rsidRDefault="00B7263F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F476D5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23ACF9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53BA39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C006EE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7AAE4C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425F25B7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A67D40F" w14:textId="77777777" w:rsidR="00B7263F" w:rsidRDefault="00272E6B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F3DBB" w14:textId="77777777" w:rsidR="00B7263F" w:rsidRDefault="00272E6B" w:rsidP="002274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>
              <w:rPr>
                <w:rFonts w:asciiTheme="majorHAnsi" w:hAnsiTheme="majorHAnsi" w:cs="Arial"/>
                <w:b/>
                <w:sz w:val="18"/>
                <w:szCs w:val="18"/>
              </w:rPr>
              <w:t>0,8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30198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148B5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806D16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736AEC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7DBE53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9F4DEB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211291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7620EB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7DBD85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7E6693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9D2461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8978A6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3A2C34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5F7F49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  Tehnološki fakultet   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2F236B2C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293CC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70D5F8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717AC7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3F4D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8A61C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4D51F6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238680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3310D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0DB728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3C664F4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8FC917D" w14:textId="77777777" w:rsidR="00B7263F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  Prehrambena tehnologija/usmjerenje</w:t>
            </w:r>
            <w:r w:rsidR="00227461">
              <w:rPr>
                <w:rFonts w:asciiTheme="majorHAnsi" w:hAnsiTheme="majorHAnsi" w:cs="Arial"/>
                <w:b/>
                <w:sz w:val="18"/>
                <w:szCs w:val="18"/>
              </w:rPr>
              <w:t>/Prehrambeno inžinjerstvo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16CE54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FC8C6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A3CA1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8D0A2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CA872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AFC3F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AFE1B5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6E5DB62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A49F80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87A8A7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C601E9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C21EBCF" w14:textId="77777777" w:rsidR="00B7263F" w:rsidRDefault="00272E6B" w:rsidP="007E41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  dr. sci. M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eho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E4160">
              <w:rPr>
                <w:rFonts w:asciiTheme="majorHAnsi" w:hAnsiTheme="majorHAnsi" w:cs="Arial"/>
                <w:b/>
                <w:sz w:val="18"/>
                <w:szCs w:val="18"/>
              </w:rPr>
              <w:t>Ba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šić, red. prof.   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242FCE2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818D9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B22EAA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90ACB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3E83D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54415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5AB07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022F1A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052FC5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0684D7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9BBC98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9CE9A3" w14:textId="77777777" w:rsidR="00B7263F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>Cilj  kursa je usvajanje znanja iz oblasti analize rizika u hrani . Kroz kurs studenti II Ciklusa studija se upoznaju sa kriznim situacijama u proizvodnji i preradi hrane, sastavnicama analize rizika,procjenama i vrstama rizika i načinima i metodama upravljanja rizikom u prehrambenom lancu.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7DF8770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2E826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74C8A4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615A6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D5D30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10D4A1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E06E6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0EA6DE7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FA386E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53B07E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7B4FCFA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B2400C" w14:textId="77777777" w:rsidR="00B7263F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 II Ciklusa studija će biti upoznati  sa sastavnicama analize rizika,procjenama i vrstama rizika i načinima i metodama upravljanja rizikom u prehrambenom lancu.. Studenta će biti upoznati sa metodologijom i zakonodavnom osnovom dobivanja zdravstveno ispravne i kvalitetne hrane. Studenti stiču sposobnost za procjenu postojećeg stanja i načinnima upravljanja rizicima  u prehrambenom lancu.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AFFBDA4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DDCB2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C670E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E6256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36F32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1B2B9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63DC1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102A8A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1B2FE4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092CA5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6876C9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0D1263" w14:textId="77777777" w:rsidR="00B7263F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 xml:space="preserve">Uvod u predmet. </w:t>
            </w:r>
            <w:r w:rsidR="00227461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>rizne situacije u proizvodnji i preradi hrane.Analiza rizika. Sastavnice analize rizika:procjena ri, komunikacija i upravljanje rizikom. procjena rizika koncentracija i procjena izloženosti  rizika. Studija slučaja u trovanju hranom. Analiza rizika na nivou drzave  i na nivou preduzeća. HACCP sistem i sljedivost u prehrambenom lancu.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977375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E4DE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0DF575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271FF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03164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79CAA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6038F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E687AD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9236E8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512E41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3E41A3A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E1E83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uz upotrebu multimedijalnih sredstava, tehnika aktivnog učenja i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diskusija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studenata, po potrebi učenje na daljinu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Izrada i prezentacija seminarskog rada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Terenska nastava/posjete pogona prehrambene industrije</w:t>
            </w:r>
          </w:p>
          <w:p w14:paraId="5F258A90" w14:textId="77777777" w:rsidR="00B7263F" w:rsidRDefault="00272E6B" w:rsidP="001D46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Samostalno učenje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- Konzultacije kod predmetnog nastavnika    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925D14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2F583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E58121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B9F92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984B6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D924A8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42AE4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161FC9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D9B29C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A5D826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6E9C2C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246EC5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vršit će se putem testa, izrade i prezentacije seminarskog rada nakon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odslušanog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semestra i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usmenog dijela ispita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>nakon položenog test ispita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 Test   se sastoji od pitanja,</w:t>
            </w:r>
            <w:r w:rsidR="001D4647">
              <w:rPr>
                <w:rFonts w:asciiTheme="majorHAnsi" w:hAnsiTheme="majorHAnsi" w:cs="Arial"/>
                <w:b/>
                <w:sz w:val="18"/>
                <w:szCs w:val="18"/>
              </w:rPr>
              <w:t xml:space="preserve"> koji ukupno nose maksimalno 20 bodova.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</w:p>
          <w:p w14:paraId="5BBA58B3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4F69B9E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E196B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5FEF8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75E4D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D8E62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D02E63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45FF8E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8CE5D5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0EED61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B556C4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2A0D4E5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FBF06" w14:textId="77777777" w:rsidR="00E42783" w:rsidRPr="00E42783" w:rsidRDefault="00272E6B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2783" w:rsidRPr="00E42783">
              <w:rPr>
                <w:rFonts w:asciiTheme="majorHAnsi" w:hAnsiTheme="majorHAnsi" w:cs="Arial"/>
                <w:b/>
                <w:sz w:val="18"/>
                <w:szCs w:val="18"/>
              </w:rPr>
              <w:t>Provjera znanja se vrši pismeno i usmeno. Pismeni dio ispita je u formi testa sa pismenim odgovorima.</w:t>
            </w:r>
          </w:p>
          <w:p w14:paraId="25B04304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Obaveza studenata      Minimalni  i maksimalni  broj bodova                                                                   </w:t>
            </w:r>
          </w:p>
          <w:p w14:paraId="7607B143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>Urednost pohađ. nastave   5- 10</w:t>
            </w:r>
          </w:p>
          <w:p w14:paraId="20285C1D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(izrada i </w:t>
            </w:r>
          </w:p>
          <w:p w14:paraId="47629947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prezentacija istog)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11-20                      </w:t>
            </w:r>
          </w:p>
          <w:p w14:paraId="2C9F2358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12-20     </w:t>
            </w:r>
          </w:p>
          <w:p w14:paraId="701BA5AE" w14:textId="77777777" w:rsidR="00E42783" w:rsidRPr="00E42783" w:rsidRDefault="00E42783" w:rsidP="00E427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26-50</w:t>
            </w:r>
          </w:p>
          <w:p w14:paraId="4ED705FB" w14:textId="04D24907" w:rsidR="00B7263F" w:rsidRDefault="00E42783" w:rsidP="006F60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U k u p n o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Pr="00E42783">
              <w:rPr>
                <w:rFonts w:asciiTheme="majorHAnsi" w:hAnsiTheme="majorHAnsi" w:cs="Arial"/>
                <w:b/>
                <w:sz w:val="18"/>
                <w:szCs w:val="18"/>
              </w:rPr>
              <w:t xml:space="preserve"> 100 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065AD7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8254F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03466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B0A4C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AD309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82DFEB3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90FDC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21DCCA3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BB8737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3F278A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4BE9675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45E40A" w14:textId="77777777" w:rsidR="00227461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 xml:space="preserve">Radovanović, R. i Rajković, A. (2009): Upravljanje bezbjednošću u procesima proizvodnje hrane </w:t>
            </w:r>
          </w:p>
          <w:p w14:paraId="18F36153" w14:textId="12483F8D" w:rsidR="00B7263F" w:rsidRDefault="00227461" w:rsidP="006F60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27461">
              <w:rPr>
                <w:rFonts w:asciiTheme="majorHAnsi" w:hAnsiTheme="majorHAnsi" w:cs="Arial"/>
                <w:b/>
                <w:sz w:val="18"/>
                <w:szCs w:val="18"/>
              </w:rPr>
              <w:t>Zakoni, Pravilnici, Norme (HACCP, ISO 22000)</w:t>
            </w:r>
            <w:r w:rsidR="00272E6B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042FFE9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2F868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488272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C118F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E8B05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9C22BB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13B5B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7B66B73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467BC3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06B550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5EDC227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8FD49C" w14:textId="77777777" w:rsidR="00B7263F" w:rsidRDefault="00272E6B" w:rsidP="002274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>P.A. Luning, W.J. Marcelis, W.M.F. Jongen</w:t>
            </w:r>
            <w:r w:rsidR="00227461">
              <w:rPr>
                <w:rFonts w:asciiTheme="majorHAnsi" w:hAnsiTheme="majorHAnsi" w:cs="Arial"/>
                <w:b/>
                <w:sz w:val="18"/>
                <w:szCs w:val="18"/>
              </w:rPr>
              <w:t xml:space="preserve"> (2002)</w:t>
            </w:r>
            <w:r w:rsidR="00227461" w:rsidRPr="00227461">
              <w:rPr>
                <w:rFonts w:asciiTheme="majorHAnsi" w:hAnsiTheme="majorHAnsi" w:cs="Arial"/>
                <w:b/>
                <w:sz w:val="18"/>
                <w:szCs w:val="18"/>
              </w:rPr>
              <w:t xml:space="preserve">: Food quality management a techno-managerial approach. Wageningen Pers, Wageningen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B56165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23E9A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2C6A5A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CCA05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2F68A5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CE604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505191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2FEC55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A412BF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700F11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9CA1BC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E44223" w14:textId="77777777" w:rsidR="00B7263F" w:rsidRDefault="00272E6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68C59A9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983359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EF6D4EB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53115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CC1104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B58FF6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608B1C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1C1D74E9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FC8A8DC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002F27D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6EBAA136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1ADDC5" w14:textId="7777777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2024/25    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B7263F" w14:paraId="5023DA22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C77BDF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7E7D92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48371E8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1B5B3F7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C5C6AD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8639A50" w14:textId="77777777" w:rsidR="00B7263F" w:rsidRDefault="00B7263F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B7263F" w14:paraId="3CC9AEC0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A7439D9" w14:textId="77777777" w:rsidR="00B7263F" w:rsidRDefault="00272E6B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7DBF819" w14:textId="77777777" w:rsidR="00B7263F" w:rsidRDefault="00B7263F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7263F" w14:paraId="15E8B358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041C329" w14:textId="6B09FCD7" w:rsidR="00B7263F" w:rsidRDefault="00272E6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F211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452EE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F211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F211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Pr="006F608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452EEA" w:rsidRPr="006F608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Pr="006F6081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Pr="006F6081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6F6081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B7263F" w14:paraId="64E3AE1F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34FA55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A744DAB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AD47B34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4874AD1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54DEDFF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9B020B6" w14:textId="77777777" w:rsidR="00B7263F" w:rsidRDefault="00B7263F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D9BCA75" w14:textId="77777777" w:rsidR="00B7263F" w:rsidRDefault="00B7263F">
      <w:pPr>
        <w:spacing w:after="0" w:line="240" w:lineRule="auto"/>
        <w:rPr>
          <w:rFonts w:ascii="Book Antiqua" w:hAnsi="Book Antiqua"/>
        </w:rPr>
      </w:pPr>
    </w:p>
    <w:sectPr w:rsidR="00B7263F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7CB5" w14:textId="77777777" w:rsidR="00F922AF" w:rsidRDefault="00F922AF">
      <w:pPr>
        <w:spacing w:line="240" w:lineRule="auto"/>
      </w:pPr>
      <w:r>
        <w:separator/>
      </w:r>
    </w:p>
  </w:endnote>
  <w:endnote w:type="continuationSeparator" w:id="0">
    <w:p w14:paraId="787D2DD3" w14:textId="77777777" w:rsidR="00F922AF" w:rsidRDefault="00F92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B7263F" w14:paraId="2C08875D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247C919F" w14:textId="04237EE2" w:rsidR="00B7263F" w:rsidRDefault="00272E6B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F6081">
            <w:rPr>
              <w:rFonts w:ascii="Cambria" w:hAnsi="Cambria" w:cs="Calibri"/>
              <w:noProof/>
              <w:sz w:val="16"/>
              <w:szCs w:val="16"/>
            </w:rPr>
            <w:t>5.7.2024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59EB3E80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30C9A81E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434344CA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6B2D493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1591C10E" w14:textId="77777777" w:rsidR="00B7263F" w:rsidRDefault="00B7263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13A7EBAA" w14:textId="77777777" w:rsidR="00B7263F" w:rsidRDefault="00272E6B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F2118">
            <w:rPr>
              <w:rFonts w:ascii="Cambria" w:hAnsi="Cambria" w:cs="Calibri"/>
              <w:noProof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F2118">
            <w:rPr>
              <w:rFonts w:ascii="Cambria" w:hAnsi="Cambria" w:cs="Calibri"/>
              <w:noProof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E3DD3E0" w14:textId="77777777" w:rsidR="00B7263F" w:rsidRDefault="00B7263F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6154" w14:textId="77777777" w:rsidR="00F922AF" w:rsidRDefault="00F922AF">
      <w:pPr>
        <w:spacing w:after="0"/>
      </w:pPr>
      <w:r>
        <w:separator/>
      </w:r>
    </w:p>
  </w:footnote>
  <w:footnote w:type="continuationSeparator" w:id="0">
    <w:p w14:paraId="27649441" w14:textId="77777777" w:rsidR="00F922AF" w:rsidRDefault="00F9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587" w14:textId="77777777" w:rsidR="00B7263F" w:rsidRDefault="00B7263F">
    <w:pPr>
      <w:pStyle w:val="Header"/>
    </w:pPr>
  </w:p>
  <w:p w14:paraId="6D78CFBB" w14:textId="77777777" w:rsidR="00B7263F" w:rsidRDefault="00B72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17A28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795"/>
    <w:rsid w:val="001A7C91"/>
    <w:rsid w:val="001C5DAC"/>
    <w:rsid w:val="001D252B"/>
    <w:rsid w:val="001D4647"/>
    <w:rsid w:val="001E2CEF"/>
    <w:rsid w:val="001F2118"/>
    <w:rsid w:val="001F251C"/>
    <w:rsid w:val="001F4B21"/>
    <w:rsid w:val="001F6D8D"/>
    <w:rsid w:val="00202939"/>
    <w:rsid w:val="00204C7A"/>
    <w:rsid w:val="00205E97"/>
    <w:rsid w:val="00206A97"/>
    <w:rsid w:val="0022150F"/>
    <w:rsid w:val="00223C8C"/>
    <w:rsid w:val="0022575B"/>
    <w:rsid w:val="00227461"/>
    <w:rsid w:val="00227C8E"/>
    <w:rsid w:val="00233A91"/>
    <w:rsid w:val="00243A9F"/>
    <w:rsid w:val="00244AED"/>
    <w:rsid w:val="00252D30"/>
    <w:rsid w:val="0026034D"/>
    <w:rsid w:val="00263142"/>
    <w:rsid w:val="00264B55"/>
    <w:rsid w:val="00272E6B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D5ECB"/>
    <w:rsid w:val="002E384F"/>
    <w:rsid w:val="002E7CE9"/>
    <w:rsid w:val="002F261C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1D19"/>
    <w:rsid w:val="00336BA1"/>
    <w:rsid w:val="003409CE"/>
    <w:rsid w:val="00343B4D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2EEA"/>
    <w:rsid w:val="00456BDF"/>
    <w:rsid w:val="004634D5"/>
    <w:rsid w:val="00465F05"/>
    <w:rsid w:val="0046792D"/>
    <w:rsid w:val="00471019"/>
    <w:rsid w:val="00485709"/>
    <w:rsid w:val="00486693"/>
    <w:rsid w:val="0049075C"/>
    <w:rsid w:val="00490E6D"/>
    <w:rsid w:val="004A3549"/>
    <w:rsid w:val="004B13EA"/>
    <w:rsid w:val="004B1D4A"/>
    <w:rsid w:val="004B691E"/>
    <w:rsid w:val="004B714D"/>
    <w:rsid w:val="004C1132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428F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B7C16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0AAE"/>
    <w:rsid w:val="006916BD"/>
    <w:rsid w:val="006A4F11"/>
    <w:rsid w:val="006A5891"/>
    <w:rsid w:val="006A5BA7"/>
    <w:rsid w:val="006A6ED1"/>
    <w:rsid w:val="006B41A2"/>
    <w:rsid w:val="006C0B88"/>
    <w:rsid w:val="006D2A90"/>
    <w:rsid w:val="006D4F53"/>
    <w:rsid w:val="006D6AB0"/>
    <w:rsid w:val="006E1A2B"/>
    <w:rsid w:val="006E2002"/>
    <w:rsid w:val="006E4C8D"/>
    <w:rsid w:val="006E6385"/>
    <w:rsid w:val="006F0F2B"/>
    <w:rsid w:val="006F4DEE"/>
    <w:rsid w:val="006F6081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4C3C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2764"/>
    <w:rsid w:val="007B5F51"/>
    <w:rsid w:val="007C440D"/>
    <w:rsid w:val="007C6B98"/>
    <w:rsid w:val="007C769B"/>
    <w:rsid w:val="007E003A"/>
    <w:rsid w:val="007E15C9"/>
    <w:rsid w:val="007E3762"/>
    <w:rsid w:val="007E4160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3EA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3D25"/>
    <w:rsid w:val="009559DE"/>
    <w:rsid w:val="0095666B"/>
    <w:rsid w:val="00960595"/>
    <w:rsid w:val="00963F46"/>
    <w:rsid w:val="0096475B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A5839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1257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45803"/>
    <w:rsid w:val="00B541C6"/>
    <w:rsid w:val="00B64E28"/>
    <w:rsid w:val="00B677A0"/>
    <w:rsid w:val="00B71A95"/>
    <w:rsid w:val="00B7263F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4D87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5651E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672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21E5"/>
    <w:rsid w:val="00E42555"/>
    <w:rsid w:val="00E42783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01F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4DA9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22AF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66F94F17"/>
    <w:rsid w:val="672401EF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DBC9"/>
  <w15:docId w15:val="{12A39F00-63BA-4DD4-BB84-AF9DA93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qFormat="1"/>
    <w:lsdException w:name="annotation reference" w:locked="1" w:semiHidden="1" w:uiPriority="0" w:qFormat="1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qFormat="1"/>
    <w:lsdException w:name="annotation subject" w:locked="1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 w:qFormat="1"/>
    <w:lsdException w:name="Table Theme" w:locked="1" w:semiHidden="1" w:unhideWhenUsed="1"/>
    <w:lsdException w:name="Placeholder Text" w:locked="1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autoRedefine/>
    <w:semiHidden/>
    <w:qFormat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autoRedefine/>
    <w:semiHidden/>
    <w:qFormat/>
    <w:locked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autoRedefine/>
    <w:semiHidden/>
    <w:qFormat/>
    <w:locked/>
    <w:rPr>
      <w:vertAlign w:val="superscript"/>
    </w:rPr>
  </w:style>
  <w:style w:type="paragraph" w:styleId="FootnoteText">
    <w:name w:val="footnote text"/>
    <w:basedOn w:val="Normal"/>
    <w:autoRedefine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locked/>
  </w:style>
  <w:style w:type="paragraph" w:styleId="PlainText">
    <w:name w:val="Plain Text"/>
    <w:basedOn w:val="Normal"/>
    <w:link w:val="PlainTextChar"/>
    <w:uiPriority w:val="99"/>
    <w:unhideWhenUsed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autoRedefine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Pr>
      <w:sz w:val="22"/>
      <w:szCs w:val="22"/>
      <w:lang w:val="bs-Latn-BA" w:eastAsia="en-US"/>
    </w:rPr>
  </w:style>
  <w:style w:type="character" w:styleId="PlaceholderText">
    <w:name w:val="Placeholder Text"/>
    <w:basedOn w:val="DefaultParagraphFont"/>
    <w:autoRedefine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autoRedefine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22"/>
      <w:szCs w:val="22"/>
      <w:lang w:eastAsia="en-US"/>
    </w:rPr>
  </w:style>
  <w:style w:type="paragraph" w:customStyle="1" w:styleId="Style">
    <w:name w:val="Style"/>
    <w:autoRedefine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autoRedefine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autoRedefine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autoRedefine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autoRedefine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autoRedefine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8EC1-CFED-408E-994E-DBC27EE2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</dc:creator>
  <cp:lastModifiedBy>amel.selimovic1976@gmail.com</cp:lastModifiedBy>
  <cp:revision>3</cp:revision>
  <cp:lastPrinted>2024-03-19T08:24:00Z</cp:lastPrinted>
  <dcterms:created xsi:type="dcterms:W3CDTF">2024-07-05T06:47:00Z</dcterms:created>
  <dcterms:modified xsi:type="dcterms:W3CDTF">2024-07-05T08:45:00Z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59D9334CFE134FAFA6A53EAEB9AA16CE_13</vt:lpwstr>
  </property>
</Properties>
</file>