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387B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0028512A" wp14:editId="25BE76D3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6B1C2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315E289C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448A6F1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72391CDA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38AB18B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4C4F8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BD5159D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7F8E67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6E0789B" w14:textId="77777777" w:rsidR="00CB72ED" w:rsidRPr="00B96B4F" w:rsidRDefault="007205EF" w:rsidP="000B304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B3046">
              <w:rPr>
                <w:rFonts w:asciiTheme="majorHAnsi" w:hAnsiTheme="majorHAnsi" w:cs="Arial"/>
                <w:b/>
                <w:sz w:val="18"/>
                <w:szCs w:val="18"/>
              </w:rPr>
              <w:t>Biološka proizvodnja hrane i okolina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839DC0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86D2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3528E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22E7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2526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3387A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8B9BA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CBCD4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EBBD19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66452D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FD39B6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28F6406" w14:textId="77777777" w:rsidR="00CB72ED" w:rsidRPr="00B96B4F" w:rsidRDefault="007205E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38E7C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A9BB4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26BC4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B6008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E31ED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C614A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B7D4E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632744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F218D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54C7B2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21D6A8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D8C6AF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EF0B98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40B7A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A523C6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1E64CE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B21BEE4" w14:textId="77777777" w:rsidR="00CB72ED" w:rsidRPr="00B96B4F" w:rsidRDefault="007205EF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F47BD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25A08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3097D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E16D0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C4F46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849A5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C66FC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E86E55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F403BF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E49C1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78716C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8197D4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4E79628" w14:textId="77777777" w:rsidR="00CB72ED" w:rsidRPr="00B96B4F" w:rsidRDefault="007205EF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116D9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EA3FD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440D2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5EB3C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C82BF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EF808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C5E9F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64086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8A60AE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4FE14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A26B12B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73D254E3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2A4065A" w14:textId="77777777" w:rsidR="00CB72ED" w:rsidRPr="00B96B4F" w:rsidRDefault="007205EF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1028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1028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99492D9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70F824C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90684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E94B9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967B1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A10CD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1A287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32209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BD83E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1DA18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B4347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04FEA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AAF63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56681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4E3BBC" w14:textId="77777777" w:rsidR="00CB72ED" w:rsidRPr="00B96B4F" w:rsidRDefault="007205EF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Urađen test; urađen seminarski rad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4F577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E467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07263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5B5A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E98A3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B4A0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C882D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7E7A9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DC609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71E58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C013F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9323FA3" w14:textId="77777777" w:rsidR="00CB72ED" w:rsidRPr="00B96B4F" w:rsidRDefault="007205E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310268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CA32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E0FE2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6292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8A18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D212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C1F2D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36969E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DA3354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940BB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C04F84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E1142F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42314F" w14:textId="77777777" w:rsidR="00CB72ED" w:rsidRPr="00B96B4F" w:rsidRDefault="007205EF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16A4CB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60CBD20" w14:textId="77777777" w:rsidR="00CB72ED" w:rsidRPr="00B96B4F" w:rsidRDefault="007205EF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C48CB1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9B73B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562CD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A7D1E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1206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77DA5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A50E4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754CBC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6FA4166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04FD7B7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527F44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E0D81F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40C1DE" w14:textId="77777777" w:rsidR="00CB72ED" w:rsidRPr="00B96B4F" w:rsidRDefault="007205EF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6A5A3E4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3574D" w14:textId="77777777" w:rsidR="00CB72ED" w:rsidRPr="00B96B4F" w:rsidRDefault="007205EF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3808D8F9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4678A48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D4D4B67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0968AA2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CE92D2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8769F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9DDDC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F6326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9C135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427E4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A7C865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F534E11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69DBF" w14:textId="77777777" w:rsidR="00CB72ED" w:rsidRPr="00B96B4F" w:rsidRDefault="007205EF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3E6B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A0430" w14:textId="77777777" w:rsidR="00CB72ED" w:rsidRPr="00B96B4F" w:rsidRDefault="007205EF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6F75D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868C2" w14:textId="7BDFAE97" w:rsidR="00CB72ED" w:rsidRPr="00B96B4F" w:rsidRDefault="007205EF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77EB"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29016B65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0BFB68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5C9A8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44349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45F4C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71292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E8D97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B925D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681D27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3F1BA" w14:textId="77777777" w:rsidR="00CB72ED" w:rsidRPr="00B96B4F" w:rsidRDefault="007205EF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0D45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EDCB9" w14:textId="77777777" w:rsidR="00CB72ED" w:rsidRPr="00B96B4F" w:rsidRDefault="007205EF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A6751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6723C" w14:textId="600CCBF4" w:rsidR="00CB72ED" w:rsidRPr="00B96B4F" w:rsidRDefault="007205EF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12</w:t>
            </w:r>
            <w:r w:rsidR="008077EB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8077EB">
              <w:rPr>
                <w:rFonts w:asciiTheme="majorHAnsi" w:hAnsiTheme="majorHAnsi" w:cs="Arial"/>
                <w:b/>
                <w:sz w:val="18"/>
                <w:szCs w:val="18"/>
              </w:rPr>
              <w:t>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B6DF10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6ED6BD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D4FF7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FD3A0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4C91B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2354A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17408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5ADF64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3C512C1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D5533" w14:textId="759998A0" w:rsidR="00CB72ED" w:rsidRPr="00B96B4F" w:rsidRDefault="007205EF" w:rsidP="000B30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288C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6A4C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C6BCC" w14:textId="77777777" w:rsidR="00CB72ED" w:rsidRPr="00B96B4F" w:rsidRDefault="007205EF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DC059A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B849A" w14:textId="60ECC684" w:rsidR="00CB72ED" w:rsidRPr="00B96B4F" w:rsidRDefault="007205EF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8077EB">
              <w:rPr>
                <w:rFonts w:asciiTheme="majorHAnsi" w:hAnsiTheme="majorHAnsi" w:cs="Arial"/>
                <w:b/>
                <w:sz w:val="18"/>
                <w:szCs w:val="18"/>
              </w:rPr>
              <w:t>70</w:t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8077EB">
              <w:rPr>
                <w:rFonts w:asciiTheme="majorHAnsi" w:hAnsiTheme="majorHAnsi" w:cs="Arial"/>
                <w:b/>
                <w:sz w:val="18"/>
                <w:szCs w:val="18"/>
              </w:rPr>
              <w:t>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559C1C6E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638B1D5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80AFC3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879A60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DE396F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F243B1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BFB5FE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7826F6E7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0FB822C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DC680" w14:textId="18D3427D" w:rsidR="007B5F51" w:rsidRPr="00B96B4F" w:rsidRDefault="007205EF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D444FE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5F288C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74E14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37D9E" w14:textId="77777777" w:rsidR="007B5F51" w:rsidRPr="00B96B4F" w:rsidRDefault="007205EF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D9E167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9DAFA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0C206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E7156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D1845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724BC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75AB3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317721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D0F6F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9E9D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5DAA6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57FFEC6" w14:textId="77777777" w:rsidR="00CB72ED" w:rsidRPr="00B96B4F" w:rsidRDefault="007205EF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1068F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5FEF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97EEA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EBB4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6D8E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FCD8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91963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55C5E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9886A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729F4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ABC18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1971273" w14:textId="77777777" w:rsidR="00CB72ED" w:rsidRPr="00B96B4F" w:rsidRDefault="007205EF" w:rsidP="000B304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B3046" w:rsidRPr="000B3046">
              <w:rPr>
                <w:rFonts w:asciiTheme="majorHAnsi" w:hAnsiTheme="majorHAnsi" w:cs="Arial"/>
                <w:b/>
                <w:sz w:val="18"/>
                <w:szCs w:val="18"/>
              </w:rPr>
              <w:t>Prehrambena tehnologija/usmjerenje Prehrambeno inženjerstvo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01E8D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2D67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3E7E6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28195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4DB4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2136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541AF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BDA28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4E881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C81AE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C2569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0110A3B" w14:textId="77777777" w:rsidR="00CB72ED" w:rsidRPr="00B96B4F" w:rsidRDefault="007205EF" w:rsidP="00D20B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 xml:space="preserve">Ramzija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>Cvrk 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4554D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7FF0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136D0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D754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E079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F91F4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6510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12810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D4926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021CA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8EF8CE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EC7FCC" w14:textId="77777777" w:rsidR="00CB72ED" w:rsidRPr="00B96B4F" w:rsidRDefault="007205EF" w:rsidP="00F947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477B" w:rsidRPr="00F9477B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kursa je usvajanje i unapređenje znanja iz oblasti prehrambenih tehnologija. Kroz kurs studenti II Ciklusa studija se upoznaju sa mogućnostima unapređenja tehnoloških operacija u procesima prerade hrane biljnog i životinjskog porijekla, </w:t>
            </w:r>
            <w:r w:rsidR="00F9477B" w:rsidRPr="00F9477B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sa naglaskom na detaljnom razmatranju nastanka bioloških otpadnih materija u svakoj operaciji procesa, potrošnji energenata i prirodnih resursa, te upoznavanje sa mogućnostima zbrinjavanja nastalih otpadnih tokova.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B8B8AC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FE35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B5505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C848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9B7B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CD0C1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99D4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8F326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58C58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9F551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19831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8DB9B0" w14:textId="77777777" w:rsidR="00CB72ED" w:rsidRPr="00B96B4F" w:rsidRDefault="007205EF" w:rsidP="00F947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477B" w:rsidRPr="00F9477B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kursa, studenti će biti upoznati sa metodama konzerviranja i prerade prehrambenih sirovina biljnog i životinjskog porijekla, te sa hemijskim sastavom organskih otpadnih materija koje nastaju u pojedinim procesima prehrambene tehnologije, kao i mogućim hemijskim sastavom i mjestima nastanka otpadne vode, te vrstama ambalaže i ambalažnog otpada u prehrambenoj industriji.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4DBAE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C696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C988A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05C4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4DCD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6C47A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AAF3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BBD81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079AC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CA08A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59E8B0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5F0DBB" w14:textId="77777777" w:rsidR="00CB72ED" w:rsidRPr="00B96B4F" w:rsidRDefault="007205EF" w:rsidP="00F947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477B" w:rsidRPr="00F9477B">
              <w:rPr>
                <w:rFonts w:asciiTheme="majorHAnsi" w:hAnsiTheme="majorHAnsi" w:cs="Arial"/>
                <w:b/>
                <w:sz w:val="18"/>
                <w:szCs w:val="18"/>
              </w:rPr>
              <w:t xml:space="preserve">Tehnologija prerade voća i povrća i nastanak otpadnih tokova. Tehnologija voćnih sokova i osvježavajućih pića i nastanak otpadnih tokova. Tehnologija prerade uljarica i nastanak otpadnih tokova. Tehnologija prerade žitarica i nastanak otpadnih tokova. Tehnologija prerade mesa i nastanak otpadnih tokova. Tehnologija mlijeka i nastanak otpadnih tokova. Tehnologija piva i nastanak otpadnih tokova. Uticaj pomoćnih materijala i ambaže na nastanak i zbrinjavanje otpadnih tokova u prehrambenoj industriji. Upravljanje otpadnim tokovima nastalim u procesima prehrambene industrije.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1E332D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49AD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88FC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4592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0CBD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4DAF8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7977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27E65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2363B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B4262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7E2A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BC07A6" w14:textId="77777777" w:rsidR="00CB72ED" w:rsidRPr="00B96B4F" w:rsidRDefault="007205EF" w:rsidP="00F947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477B" w:rsidRPr="00F9477B">
              <w:rPr>
                <w:rFonts w:asciiTheme="majorHAnsi" w:hAnsiTheme="majorHAnsi" w:cs="Arial"/>
                <w:b/>
                <w:sz w:val="18"/>
                <w:szCs w:val="18"/>
              </w:rPr>
              <w:t>1. Predavanja. Svaka metodska jedinica se razvija po principu: tema, ciljevi, nastavna strategija (predavanja, diskusija, diskusija u grupama), nastavna pitanja, izvori informacija- litertura. 2. Seminar. Tokom trajanja kursa student samostalo bira temu seminara sa spisak ponudjenih tema ili po samostalom prijedlogu studenta koju nastavnik usvaja. 3. Laboratorijske vježbe se baziraju na analizi sirovina i pomoćnih materijala , te otpadnih tokova nastalih u prehrambenoj industriji.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87B27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38BB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8824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EDE5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93AB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2CE2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F1E2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DAE23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D603F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626C1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AD913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25229C" w14:textId="09BB84D4" w:rsidR="00CB72ED" w:rsidRPr="00B96B4F" w:rsidRDefault="007205EF" w:rsidP="00F947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477B" w:rsidRPr="00F9477B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studenata provjerava se i ocjenjuje kontinuirano tokom semestra. Pri tome se vrednuje prisustvo i aktivno sudjelovanje u nastavi , priprema i prezentacija individualnog ili grupnog seminarskog rada, parcijalni ispiti i završni ispit. Rezultati provjere znanja su dostupni i transparentni studentu tokom cijelog semestra. Konačna ocjena se formira na osnovu pokazanog znanja i rezultatima te brojem osvojenih bodova na testu i usmenom dijelu ispita.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9D0108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A8BC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465AB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72B1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063E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C9526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0EEF2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C2414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1733B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277BB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51216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4FD952" w14:textId="77777777" w:rsidR="00CB72ED" w:rsidRPr="00B96B4F" w:rsidRDefault="007205EF" w:rsidP="00F947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477B" w:rsidRPr="00F9477B"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znanja se vrši pismeno i usmeno. Pismeni dio ispita je u formi testa sa pismenim odgovorima. Obaveza studenata Minimalni i maksimalni broj bodova Urednost pohađ. nastave 5- 10 Seminarski rad (izrada i prezentacija istog) 11-20 Test 12-20 Završni ispit 26-50 U k u p n o 100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98BAE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7AC3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0B984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2696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7473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D91B2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828E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14494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4798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B7D28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46C5F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62550F" w14:textId="77777777" w:rsidR="000B59F6" w:rsidRDefault="007205EF" w:rsidP="00F947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477B" w:rsidRPr="00F9477B">
              <w:rPr>
                <w:rFonts w:asciiTheme="majorHAnsi" w:hAnsiTheme="majorHAnsi" w:cs="Arial"/>
                <w:b/>
                <w:sz w:val="18"/>
                <w:szCs w:val="18"/>
              </w:rPr>
              <w:t xml:space="preserve">1. T. Lovrić: Procesi u prehrambenoj industriji sa osnovama prehrambenog inženjerstva, Hinus Zagreb, 2003. </w:t>
            </w:r>
          </w:p>
          <w:p w14:paraId="034CFB06" w14:textId="2DE1540D" w:rsidR="00CB72ED" w:rsidRPr="00B96B4F" w:rsidRDefault="00F9477B" w:rsidP="00F9477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9477B">
              <w:rPr>
                <w:rFonts w:asciiTheme="majorHAnsi" w:hAnsiTheme="majorHAnsi" w:cs="Arial"/>
                <w:b/>
                <w:sz w:val="18"/>
                <w:szCs w:val="18"/>
              </w:rPr>
              <w:t xml:space="preserve">2. Sean X. Liu: Food and Agricultural Wastewater Utilization and Treatment, Blackwell Publishing Ltd, 2007. </w:t>
            </w:r>
            <w:r w:rsidR="007205EF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1B461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252B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DFD53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8197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AC6B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991DE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0461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3B2F6D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5D3EA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39FD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501D3E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B3D512" w14:textId="77777777" w:rsidR="00CB72ED" w:rsidRPr="00B96B4F" w:rsidRDefault="007205E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1DBB2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2B1F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72E8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48E1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0F7EC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22DB8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FC60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33BAA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A1CD7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532EB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C29DB0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D98C0" w14:textId="77777777" w:rsidR="00CB72ED" w:rsidRPr="00B96B4F" w:rsidRDefault="007205E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16928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C4C7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42954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97D2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81C5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C7335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D100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E2CE44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0010C0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3375C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A11E1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10FF7C5" w14:textId="77777777" w:rsidR="00CB72ED" w:rsidRPr="00B96B4F" w:rsidRDefault="007205E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450690A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C0BB3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7E355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74759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743EE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42895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403E4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3FCB82A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BDA85D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94C6CF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CAB0A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131EFD7" w14:textId="793F6C1B" w:rsidR="00CB72ED" w:rsidRPr="00B96B4F" w:rsidRDefault="007205E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67817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67817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667817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667817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667817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667817" w:rsidRPr="00667817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667817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667817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667817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6026687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1E783D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9BA4CB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B1EC2E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62711D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3E5739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48FA6E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523F985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1394" w14:textId="77777777" w:rsidR="0061028E" w:rsidRDefault="0061028E">
      <w:pPr>
        <w:spacing w:line="240" w:lineRule="auto"/>
      </w:pPr>
      <w:r>
        <w:separator/>
      </w:r>
    </w:p>
  </w:endnote>
  <w:endnote w:type="continuationSeparator" w:id="0">
    <w:p w14:paraId="20C2DC2A" w14:textId="77777777" w:rsidR="0061028E" w:rsidRDefault="00610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425B8620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C721978" w14:textId="44AB70A3" w:rsidR="00CB72ED" w:rsidRDefault="007205EF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B59F6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047C04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BA71EC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4555B09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364259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403B79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DA65D72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7205EF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7205EF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75459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7205EF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7205EF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7205EF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75459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7205EF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C355DCE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C09B" w14:textId="77777777" w:rsidR="0061028E" w:rsidRDefault="0061028E">
      <w:pPr>
        <w:spacing w:after="0"/>
      </w:pPr>
      <w:r>
        <w:separator/>
      </w:r>
    </w:p>
  </w:footnote>
  <w:footnote w:type="continuationSeparator" w:id="0">
    <w:p w14:paraId="6FA92E83" w14:textId="77777777" w:rsidR="0061028E" w:rsidRDefault="00610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7721" w14:textId="77777777" w:rsidR="00CB72ED" w:rsidRDefault="00CB72ED">
    <w:pPr>
      <w:pStyle w:val="Header"/>
    </w:pPr>
  </w:p>
  <w:p w14:paraId="1EDA1F68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3046"/>
    <w:rsid w:val="000B59F6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1770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A7EE2"/>
    <w:rsid w:val="001C36D9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4779E"/>
    <w:rsid w:val="00350627"/>
    <w:rsid w:val="003544F8"/>
    <w:rsid w:val="003613AD"/>
    <w:rsid w:val="00361BBD"/>
    <w:rsid w:val="00362935"/>
    <w:rsid w:val="003704AC"/>
    <w:rsid w:val="00374531"/>
    <w:rsid w:val="00375459"/>
    <w:rsid w:val="00375FDE"/>
    <w:rsid w:val="00376A9C"/>
    <w:rsid w:val="00382F61"/>
    <w:rsid w:val="003842BC"/>
    <w:rsid w:val="003939E4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2D8F"/>
    <w:rsid w:val="005276C6"/>
    <w:rsid w:val="00532436"/>
    <w:rsid w:val="00541C17"/>
    <w:rsid w:val="005443B1"/>
    <w:rsid w:val="00546F6E"/>
    <w:rsid w:val="00552AE0"/>
    <w:rsid w:val="0055354F"/>
    <w:rsid w:val="00555781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288C"/>
    <w:rsid w:val="005F486C"/>
    <w:rsid w:val="0061028E"/>
    <w:rsid w:val="00612005"/>
    <w:rsid w:val="00620875"/>
    <w:rsid w:val="00624E83"/>
    <w:rsid w:val="00626065"/>
    <w:rsid w:val="006311E3"/>
    <w:rsid w:val="00631643"/>
    <w:rsid w:val="00633494"/>
    <w:rsid w:val="006339CD"/>
    <w:rsid w:val="00635325"/>
    <w:rsid w:val="0064602F"/>
    <w:rsid w:val="00653CA5"/>
    <w:rsid w:val="00660821"/>
    <w:rsid w:val="0066238B"/>
    <w:rsid w:val="006630A7"/>
    <w:rsid w:val="00667690"/>
    <w:rsid w:val="00667817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05EF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0C1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077EB"/>
    <w:rsid w:val="00810184"/>
    <w:rsid w:val="0081095A"/>
    <w:rsid w:val="008115A9"/>
    <w:rsid w:val="0081362E"/>
    <w:rsid w:val="00824A77"/>
    <w:rsid w:val="008266C8"/>
    <w:rsid w:val="008322D3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5C8B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970EC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1FA8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0BE0"/>
    <w:rsid w:val="00D248C8"/>
    <w:rsid w:val="00D25506"/>
    <w:rsid w:val="00D27584"/>
    <w:rsid w:val="00D27822"/>
    <w:rsid w:val="00D3405C"/>
    <w:rsid w:val="00D43942"/>
    <w:rsid w:val="00D444FE"/>
    <w:rsid w:val="00D564AA"/>
    <w:rsid w:val="00D5759D"/>
    <w:rsid w:val="00D57E3C"/>
    <w:rsid w:val="00D67C21"/>
    <w:rsid w:val="00D764F7"/>
    <w:rsid w:val="00D91853"/>
    <w:rsid w:val="00DA1C36"/>
    <w:rsid w:val="00DA21C4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1581"/>
    <w:rsid w:val="00F63EC3"/>
    <w:rsid w:val="00F74636"/>
    <w:rsid w:val="00F76200"/>
    <w:rsid w:val="00F8320C"/>
    <w:rsid w:val="00F85D0C"/>
    <w:rsid w:val="00F86CF5"/>
    <w:rsid w:val="00F8735B"/>
    <w:rsid w:val="00F942B9"/>
    <w:rsid w:val="00F9477B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66CC6"/>
  <w15:docId w15:val="{E5F86230-2550-4AF9-A3B3-62987652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244C-7289-47F4-BD1B-358D2DC3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8</cp:revision>
  <cp:lastPrinted>2024-03-19T08:24:00Z</cp:lastPrinted>
  <dcterms:created xsi:type="dcterms:W3CDTF">2024-04-29T18:54:00Z</dcterms:created>
  <dcterms:modified xsi:type="dcterms:W3CDTF">2024-07-03T08:29:00Z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