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F207B">
      <w:pPr>
        <w:pStyle w:val="11"/>
        <w:jc w:val="center"/>
        <w:rPr>
          <w:bCs/>
          <w:color w:val="76923C"/>
        </w:rPr>
      </w:pPr>
      <w:r>
        <w:rPr>
          <w:lang w:eastAsia="bs-Latn-BA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1CA7F2">
      <w:pPr>
        <w:pStyle w:val="18"/>
        <w:rPr>
          <w:rFonts w:ascii="Arial" w:hAnsi="Arial" w:cs="Arial"/>
          <w:b/>
          <w:sz w:val="14"/>
          <w:szCs w:val="14"/>
        </w:rPr>
      </w:pPr>
    </w:p>
    <w:p w14:paraId="5FAC8EC8">
      <w:pPr>
        <w:pStyle w:val="18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5CCA7954">
      <w:pPr>
        <w:pStyle w:val="18"/>
        <w:jc w:val="center"/>
        <w:rPr>
          <w:rFonts w:ascii="Book Antiqua" w:hAnsi="Book Antiqua"/>
          <w:b/>
          <w:sz w:val="20"/>
          <w:szCs w:val="20"/>
        </w:rPr>
      </w:pPr>
    </w:p>
    <w:p w14:paraId="3FE84EED">
      <w:pPr>
        <w:pStyle w:val="18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Style w:val="3"/>
        <w:tblW w:w="10314" w:type="dxa"/>
        <w:tblInd w:w="0" w:type="dxa"/>
        <w:tblLayout w:type="fixed"/>
        <w:tblCellMar>
          <w:top w:w="0" w:type="dxa"/>
          <w:left w:w="108" w:type="dxa"/>
          <w:bottom w:w="0" w:type="dxa"/>
          <w:right w:w="85" w:type="dxa"/>
        </w:tblCellMar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14:paraId="0843B2D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2771ADB">
            <w:pPr>
              <w:pStyle w:val="18"/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07D36B76">
            <w:pPr>
              <w:pStyle w:val="18"/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7AFF45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5C50437E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  <w:lang w:val="bs-Latn-BA"/>
              </w:rPr>
              <w:t>S</w:t>
            </w:r>
            <w:r>
              <w:rPr>
                <w:rFonts w:hint="default" w:cs="Arial" w:asciiTheme="majorHAnsi" w:hAnsiTheme="majorHAnsi"/>
                <w:b/>
                <w:sz w:val="18"/>
                <w:szCs w:val="18"/>
                <w:lang w:val="bs-Latn-BA"/>
              </w:rPr>
              <w:t>ENZORSKE ANALIZE HRANE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4FC5C60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A23E2F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2AD18F6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1AF15FF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E0331D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5A54568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6E60E03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666990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2F4DFEA0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  <w:vAlign w:val="center"/>
          </w:tcPr>
          <w:p w14:paraId="594A2B5F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03E35A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3"/>
          <w:wAfter w:w="6292" w:type="dxa"/>
          <w:trHeight w:val="329" w:hRule="exact"/>
        </w:trPr>
        <w:tc>
          <w:tcPr>
            <w:tcW w:w="4022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0CBA46F2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6B7EBA4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506BB0C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59B3C62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77BDCE3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0103F9E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287ADAA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4C45FD9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1C24FC4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1799" w:type="dxa"/>
            <w:gridSpan w:val="5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6BAD2653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color="000000" w:sz="2" w:space="0"/>
            </w:tcBorders>
          </w:tcPr>
          <w:p w14:paraId="32C15EBE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</w:tcBorders>
          </w:tcPr>
          <w:p w14:paraId="3DE9914B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</w:tcBorders>
          </w:tcPr>
          <w:p w14:paraId="02F7A3DA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</w:tcBorders>
          </w:tcPr>
          <w:p w14:paraId="7C47B3E7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</w:tcPr>
          <w:p w14:paraId="4D191D6E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0516CFE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6"/>
          <w:wAfter w:w="9391" w:type="dxa"/>
          <w:trHeight w:val="329" w:hRule="exact"/>
        </w:trPr>
        <w:tc>
          <w:tcPr>
            <w:tcW w:w="305" w:type="dxa"/>
            <w:tcBorders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3A426F2C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6DFC07DB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  <w:lang w:val="bs-Latn-BA"/>
              </w:rPr>
              <w:t>2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58CA7CD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00545F0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4B4E9A3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465FA71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00BFD15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535E23D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74C53B6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34B477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3EBAE8F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</w:tcPr>
          <w:p w14:paraId="180B518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67319C7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6"/>
          <w:wAfter w:w="9391" w:type="dxa"/>
          <w:trHeight w:val="329" w:hRule="exact"/>
        </w:trPr>
        <w:tc>
          <w:tcPr>
            <w:tcW w:w="305" w:type="dxa"/>
            <w:tcBorders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1B3135A2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120C6E54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  <w:lang w:val="bs-Latn-BA"/>
              </w:rPr>
              <w:t>6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6C79F72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36F8901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5DDC687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66BFB97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3261872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54D86BD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20B638C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060B670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5D3722B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</w:tcPr>
          <w:p w14:paraId="662FD361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468FF3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16"/>
              <w:tblW w:w="1247" w:type="dxa"/>
              <w:tblInd w:w="191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57" w:type="dxa"/>
                <w:left w:w="108" w:type="dxa"/>
                <w:bottom w:w="0" w:type="dxa"/>
                <w:right w:w="108" w:type="dxa"/>
              </w:tblCellMar>
            </w:tblPr>
            <w:tblGrid>
              <w:gridCol w:w="1247"/>
            </w:tblGrid>
            <w:tr w14:paraId="609A278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329" w:hRule="exact"/>
              </w:trPr>
              <w:tc>
                <w:tcPr>
                  <w:tcW w:w="994" w:type="dxa"/>
                  <w:vAlign w:val="center"/>
                </w:tcPr>
                <w:p w14:paraId="0970E846">
                  <w:pPr>
                    <w:pStyle w:val="18"/>
                    <w:jc w:val="center"/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</w:pPr>
                  <w:bookmarkStart w:id="0" w:name="Dropdown1"/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instrText xml:space="preserve"> FORMDROPDOWN </w:instrText>
                  </w:r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3A29F684">
                  <w:pPr>
                    <w:pStyle w:val="18"/>
                    <w:ind w:right="5875"/>
                    <w:jc w:val="center"/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461482F">
            <w:pPr>
              <w:pStyle w:val="18"/>
              <w:ind w:left="322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6C602EAD">
            <w:pPr>
              <w:pStyle w:val="1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6618274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50D9C45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3417A46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4BBF3CA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18F63F9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2169BFC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1952558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643A29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2CF22F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546809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1AE0C9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69EC7B58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N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>ema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38891DE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2BF66E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4E2B841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6DD0C6E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AA637E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4677AC5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2253BE2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50C7259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40A8382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ABD309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9AD604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18385EA9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N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>ema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2FF74E0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733491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2E2ECC0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4AA0304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6C65CB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F84E4A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4BC7B14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AEC84B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55B53B0A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  <w:vAlign w:val="center"/>
          </w:tcPr>
          <w:p w14:paraId="77DD72A7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941096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3"/>
          <w:wAfter w:w="8515" w:type="dxa"/>
          <w:trHeight w:val="329" w:hRule="exact"/>
        </w:trPr>
        <w:tc>
          <w:tcPr>
            <w:tcW w:w="305" w:type="dxa"/>
            <w:tcBorders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7F371360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3DCE6186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1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color="000000" w:sz="2" w:space="0"/>
              <w:right w:val="single" w:color="000000" w:sz="2" w:space="0"/>
            </w:tcBorders>
            <w:tcMar>
              <w:top w:w="57" w:type="dxa"/>
            </w:tcMar>
          </w:tcPr>
          <w:p w14:paraId="1A58F234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7" w:type="dxa"/>
            </w:tcMar>
          </w:tcPr>
          <w:p w14:paraId="36633211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1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2F4CE71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266DC15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5143C64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25A5875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16199E8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6A36270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3250824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9D977B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30" w:type="dxa"/>
            <w:gridSpan w:val="32"/>
            <w:tcBorders>
              <w:top w:val="single" w:color="000000" w:sz="2" w:space="0"/>
            </w:tcBorders>
            <w:shd w:val="clear" w:color="auto" w:fill="auto"/>
            <w:tcMar>
              <w:top w:w="0" w:type="dxa"/>
            </w:tcMar>
            <w:vAlign w:val="center"/>
          </w:tcPr>
          <w:p w14:paraId="2291A5F3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1984" w:type="dxa"/>
            <w:gridSpan w:val="6"/>
            <w:tcBorders>
              <w:top w:val="single" w:color="000000" w:sz="2" w:space="0"/>
            </w:tcBorders>
            <w:tcMar>
              <w:top w:w="0" w:type="dxa"/>
            </w:tcMar>
            <w:vAlign w:val="center"/>
          </w:tcPr>
          <w:p w14:paraId="7C5159E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4C327C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1"/>
          <w:wAfter w:w="856" w:type="dxa"/>
          <w:trHeight w:val="454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5E4573B0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7E4278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</w:tcBorders>
            <w:vAlign w:val="center"/>
          </w:tcPr>
          <w:p w14:paraId="01D30D7F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9C1087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color="000000" w:sz="2" w:space="0"/>
            </w:tcBorders>
            <w:vAlign w:val="center"/>
          </w:tcPr>
          <w:p w14:paraId="47B2CA70">
            <w:pPr>
              <w:pStyle w:val="18"/>
              <w:rPr>
                <w:rFonts w:cs="Arial" w:asciiTheme="majorHAnsi" w:hAnsiTheme="majorHAnsi"/>
                <w:b/>
                <w:sz w:val="16"/>
                <w:szCs w:val="16"/>
              </w:rPr>
            </w:pPr>
            <w:r>
              <w:rPr>
                <w:rFonts w:cs="Arial" w:asciiTheme="majorHAnsi" w:hAnsiTheme="majorHAnsi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1B4BD55F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Opterećenje:</w:t>
            </w:r>
          </w:p>
          <w:p w14:paraId="1D38BAAE">
            <w:pPr>
              <w:pStyle w:val="18"/>
              <w:jc w:val="center"/>
              <w:rPr>
                <w:rFonts w:cs="Arial" w:asciiTheme="majorHAnsi" w:hAnsiTheme="majorHAnsi"/>
                <w:b/>
                <w:sz w:val="16"/>
                <w:szCs w:val="16"/>
              </w:rPr>
            </w:pPr>
            <w:r>
              <w:rPr>
                <w:rFonts w:cs="Arial" w:asciiTheme="majorHAnsi" w:hAnsiTheme="majorHAnsi"/>
                <w:b/>
                <w:sz w:val="16"/>
                <w:szCs w:val="16"/>
              </w:rPr>
              <w:t>(u satima)</w:t>
            </w:r>
          </w:p>
        </w:tc>
      </w:tr>
      <w:tr w14:paraId="716C556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6BCCB23E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56DE0B8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491965E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7B1EBE1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2847D3F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3C2A990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D6CBB7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"/>
          <w:wAfter w:w="1201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6DC2F596">
            <w:pPr>
              <w:pStyle w:val="18"/>
              <w:ind w:left="284"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7EB7BC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3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D12DD29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FD2A8E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7A8BB22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EAA195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3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>3,75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14:paraId="3A56B64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07C77A3C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3EFEBBE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4679B53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4FBDB0C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71DF6DC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5F216AD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9C957D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"/>
          <w:wAfter w:w="1201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77D04677">
            <w:pPr>
              <w:pStyle w:val="18"/>
              <w:ind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9CDF6F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0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9171630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0A6CC9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4F8062E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B6F364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1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>36,25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14:paraId="1C2F263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18345B94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48D97B4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1E52DFF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03C060F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33D187D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5DA5967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58DDB8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"/>
          <w:wAfter w:w="1201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1B2CCD8B">
            <w:pPr>
              <w:pStyle w:val="18"/>
              <w:ind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A5E280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0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AE666EA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43065F6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8694131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5A0E89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  <w:lang w:val="bs-Latn-BA"/>
              </w:rPr>
              <w:t>1</w:t>
            </w:r>
            <w:r>
              <w:rPr>
                <w:rFonts w:hint="default" w:cs="Arial" w:asciiTheme="majorHAnsi" w:hAnsiTheme="majorHAnsi"/>
                <w:b/>
                <w:sz w:val="18"/>
                <w:szCs w:val="18"/>
                <w:lang w:val="bs-Latn-BA"/>
              </w:rPr>
              <w:t>70,00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6E7DBEA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5EB29D07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3FA0C69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28EF745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71207DD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77AFA53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29DDA63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0626D73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12"/>
          <w:wAfter w:w="4123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487AACFB">
            <w:pPr>
              <w:pStyle w:val="18"/>
              <w:ind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9.4. Drugi oblici nastave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1FE174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0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>,6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78F4B26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A44C55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5618CD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3954E4F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23190ED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42295CB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283D10E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3923295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1A46785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4EA857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B991B0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7A78DD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C36E93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4AF8C9F4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  <w:lang w:val="bs-Latn-BA"/>
              </w:rPr>
              <w:t>T</w:t>
            </w:r>
            <w:r>
              <w:rPr>
                <w:rFonts w:hint="default" w:cs="Arial" w:asciiTheme="majorHAnsi" w:hAnsiTheme="majorHAnsi"/>
                <w:b/>
                <w:sz w:val="18"/>
                <w:szCs w:val="18"/>
                <w:lang w:val="bs-Latn-BA"/>
              </w:rPr>
              <w:t>ehnološki fakultet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063503C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C5675B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07A29D7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6A594E1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0BEE1DE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2B0785B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5089A7A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0498883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0AC31D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23364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504B8E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60828121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 xml:space="preserve">Prehrambena tehnologija/usmjerenje 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>Upravljanje kvalitetom i sigurnošću hranom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9D6B71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5CDD78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17017EE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644EADE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05E938B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1D834B4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2BD5909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F744CB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7E189A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14535C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240100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22E97E00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dr. sci. Milica Vilušić, red. prof.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48F467C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9B68C7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479F272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56D611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D30513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36E7BEB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6A4EE7F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5A0751B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3F67B4E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A9E201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2069A8B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B2E2FFF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-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 xml:space="preserve"> </w:t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 xml:space="preserve">Osposobljavanje studenata da sami organiziraju i provode senzorsku analizu bilo u cilju kontrole kvaliteta proizvoda, uvođenja novog proizvoda ili treninga senzorskih analitičara.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C9B1CB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D4F86A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7A59334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0F2D4A7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65F4DCE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1856976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280706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978651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B0AFB7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F8F13B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A3A4C0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31CB030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-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 xml:space="preserve"> </w:t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Znanje i razumijevanje pojmova u senzorskoj analizi hrane, inženjerska analiza problema, inženjerski pristup rješavanj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>u</w:t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 xml:space="preserve"> problema u senzorskoj analizi, priprema za senzorsku analizu hrane, inženjerska praksa i senzorska ocjena proizvoda.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 xml:space="preserve">  </w:t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 xml:space="preserve"> 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42FC9E1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10DA63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5D4C817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32F1A85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1AE68C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255FDB4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0862564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3390DD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016C8E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70EB8D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786563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9DEB541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Parametri senzorskog kvaliteta.</w:t>
            </w:r>
          </w:p>
          <w:p w14:paraId="10789A40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bookmarkStart w:id="3" w:name="_GoBack"/>
            <w:bookmarkEnd w:id="3"/>
            <w:r>
              <w:rPr>
                <w:rFonts w:hint="default" w:asciiTheme="majorHAnsi" w:hAnsiTheme="majorHAnsi"/>
                <w:b/>
                <w:sz w:val="18"/>
                <w:szCs w:val="18"/>
              </w:rPr>
              <w:t>Senzorske analize u razvoju i optimizaciji prehrambenog proizvoda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>. Primjena senzorske analize</w:t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 xml:space="preserve"> u kontroli kvaliteta i testiranju trajnosti (stabilnosti) proizvoda.</w:t>
            </w:r>
          </w:p>
          <w:p w14:paraId="6DCF97B9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Organizacija i vođenje senzorske studije – definiranje zadatka projekta, zadatka testiranja, izbor uzoraka, oblikovanje testa, statistička obrada podataka (primjena različitih metoda), interpretacija rezultata i izvještaj.</w:t>
            </w:r>
          </w:p>
          <w:p w14:paraId="03737B52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Primjena odgovarajućih senzorskih testova za prehrambene proizvode i za testiranje analitičara.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3F25A7D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360876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6D0F4C8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10BB32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262F1D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68C943F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36CE857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4F9A989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B7C24C9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D8893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73F8BBC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279EEF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- Predavanja uz upotrebu multimedijalnih sredstava, tehnika aktivnog učenja i rasprava studenata, po potrebi učenje na daljinu</w:t>
            </w:r>
          </w:p>
          <w:p w14:paraId="5CBEA42D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Izrada i prezentacija seminarskog rada</w:t>
            </w:r>
          </w:p>
          <w:p w14:paraId="522921AA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Terenska nastava/posjete pogona prehrambene industrije</w:t>
            </w:r>
          </w:p>
          <w:p w14:paraId="592E8872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Samostalno učenje</w:t>
            </w:r>
          </w:p>
          <w:p w14:paraId="544FD22B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Konzultacije kod predmetnog nastavnika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 xml:space="preserve">  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2CD2CB0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2C6C88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4845BB3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2D346A9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3B7F7EE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47AE0FD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FC4298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596AA9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DE44BC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F000B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207541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9393B3A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 xml:space="preserve"> Provjera znanja vršit će se putem testa 1, izrade i prezentacije seminarskog rada nakon prve polovine semestra i testa 2 na kraju semestra. Testovi 1 i 2 se sastoji od po 5 pitanja, a svako pitanje nosi 6 bodova. Oba testa polažu svi studenti na predmetu istovremeno, čime je postignuta ujednačenost nivoa znanja koje se testira, kao i uvjeti pod kojima student polaže ispit. </w:t>
            </w:r>
          </w:p>
          <w:p w14:paraId="438968AC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Studenti koji nisu položili ispit u akademskoj godini, kada prvi puta slušaju predmet, polažu preostale ispitne obaveze po važećim Aktima Univerziteta u Tuzli.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475A2C0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22431D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3C5D158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1829804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3D9A5A2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391B3A6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3705398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0BA024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1E50B5D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E16EF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325E64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A1F9B26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Ocjena na ispitu zasnovana je na ukupnom broju bodova (54-100) koje je student stekao ispunjavanjem obaveza i polaganjem ispita, i utvrđuje se prema slijedećoj skali:</w:t>
            </w:r>
          </w:p>
          <w:p w14:paraId="69908645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Obaveze studenata                                 Bodovi (min.-max)</w:t>
            </w:r>
          </w:p>
          <w:p w14:paraId="7EE9A79E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Prisustvo i aktivnost na predavanjima   (4-10)</w:t>
            </w:r>
          </w:p>
          <w:p w14:paraId="522FD471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Seminarski rad - izrada i prezentacija    (20-30)</w:t>
            </w:r>
          </w:p>
          <w:p w14:paraId="6FAD7240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-Test 1   (15-30)</w:t>
            </w:r>
          </w:p>
          <w:p w14:paraId="74D0DEAF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 xml:space="preserve">- Test 2   (15-30) 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B112D2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6CF387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25D321A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4BDA2A9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431832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084F7C0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F974D0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7F3743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C83D31B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3A4480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CD40B8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345C0DC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Grujić, S. (2015): Senzorna ocjena kvaliteta i prihvatljivost prehrambenih proizvoda, Univerzitet u Banja Luci, Tehnološki fakultet Banja Luka.</w:t>
            </w:r>
          </w:p>
          <w:p w14:paraId="33EBD13B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Radovanović R., Popov-Raljić J. (2000): Senzorska analiza prehrambenih proizvoda, Tehnološki fakultet, Beograd-Novi Sad.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9B4D9E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6D542A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2535334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B82D16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39273A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3CCA324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6930C7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79BC86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0FEBE87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4E42E9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7AFB9EA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9AE5417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 xml:space="preserve"> 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 xml:space="preserve">Clark, S., Costello, M., Drake, MA., Bodyfelt, F. (2009): The Sensory Evaluation of Dairy products, Springer Sci., New York. 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317D870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E8F09D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45D0349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F8519F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82A97B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428FFC3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175CE06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A82120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8BCAF02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9E9A13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ADEDD9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F3BA679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0D285E1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8A016E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76749FF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3C30F9E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1CC967D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56F2E80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3400FBD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4FE1552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612" w:type="dxa"/>
            <w:gridSpan w:val="29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48D39A8E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color="000000" w:sz="2" w:space="0"/>
            </w:tcBorders>
            <w:vAlign w:val="center"/>
          </w:tcPr>
          <w:p w14:paraId="6732E1F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6B788F9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4"/>
          <w:wAfter w:w="8788" w:type="dxa"/>
          <w:trHeight w:val="329" w:hRule="exact"/>
        </w:trPr>
        <w:tc>
          <w:tcPr>
            <w:tcW w:w="15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613B99F6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  <w:lang w:val="bs-Latn-BA"/>
              </w:rPr>
              <w:t>2</w:t>
            </w:r>
            <w:r>
              <w:rPr>
                <w:rFonts w:hint="default" w:cs="Arial" w:asciiTheme="majorHAnsi" w:hAnsiTheme="majorHAnsi"/>
                <w:b/>
                <w:sz w:val="18"/>
                <w:szCs w:val="18"/>
                <w:lang w:val="bs-Latn-BA"/>
              </w:rPr>
              <w:t>024/25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072D8B79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909" w:type="dxa"/>
            <w:gridSpan w:val="6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08EE7C2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color="000000" w:sz="2" w:space="0"/>
            </w:tcBorders>
          </w:tcPr>
          <w:p w14:paraId="74FEDA8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color="000000" w:sz="2" w:space="0"/>
            </w:tcBorders>
          </w:tcPr>
          <w:p w14:paraId="393BDB6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color="000000" w:sz="2" w:space="0"/>
            </w:tcBorders>
          </w:tcPr>
          <w:p w14:paraId="7763B3F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color="000000" w:sz="2" w:space="0"/>
            </w:tcBorders>
          </w:tcPr>
          <w:p w14:paraId="15A9FF8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color="000000" w:sz="2" w:space="0"/>
            </w:tcBorders>
          </w:tcPr>
          <w:p w14:paraId="7108F5A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EA4690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612" w:type="dxa"/>
            <w:gridSpan w:val="29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635B48C7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color="000000" w:sz="2" w:space="0"/>
            </w:tcBorders>
            <w:vAlign w:val="center"/>
          </w:tcPr>
          <w:p w14:paraId="61DDCE4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551CE53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4"/>
          <w:wAfter w:w="8788" w:type="dxa"/>
          <w:trHeight w:val="329" w:hRule="exact"/>
        </w:trPr>
        <w:tc>
          <w:tcPr>
            <w:tcW w:w="15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799A98EB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pacing w:val="3"/>
                <w:sz w:val="18"/>
                <w:szCs w:val="18"/>
                <w:lang w:val="bs-Latn-BA"/>
              </w:rPr>
              <w:t>0</w:t>
            </w:r>
            <w:r>
              <w:rPr>
                <w:rFonts w:hint="default" w:cs="Arial" w:asciiTheme="majorHAnsi" w:hAnsiTheme="majorHAnsi"/>
                <w:b/>
                <w:spacing w:val="3"/>
                <w:sz w:val="18"/>
                <w:szCs w:val="18"/>
                <w:lang w:val="bs-Latn-BA"/>
              </w:rPr>
              <w:t>4.06.2024</w:t>
            </w:r>
            <w:r>
              <w:rPr>
                <w:rFonts w:cs="Arial" w:asciiTheme="majorHAnsi" w:hAnsiTheme="majorHAnsi"/>
                <w:b/>
                <w:spacing w:val="3"/>
                <w:sz w:val="18"/>
                <w:szCs w:val="18"/>
              </w:rPr>
              <w:fldChar w:fldCharType="end"/>
            </w:r>
          </w:p>
        </w:tc>
      </w:tr>
      <w:tr w14:paraId="7BEC1BA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909" w:type="dxa"/>
            <w:gridSpan w:val="6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15467BA1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color="000000" w:sz="2" w:space="0"/>
            </w:tcBorders>
          </w:tcPr>
          <w:p w14:paraId="5C542C39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color="000000" w:sz="2" w:space="0"/>
            </w:tcBorders>
          </w:tcPr>
          <w:p w14:paraId="51B49EF3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color="000000" w:sz="2" w:space="0"/>
            </w:tcBorders>
          </w:tcPr>
          <w:p w14:paraId="59F44F41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color="000000" w:sz="2" w:space="0"/>
            </w:tcBorders>
          </w:tcPr>
          <w:p w14:paraId="41CAB42E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color="000000" w:sz="2" w:space="0"/>
            </w:tcBorders>
          </w:tcPr>
          <w:p w14:paraId="33569EDF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7A20BA94">
      <w:pPr>
        <w:spacing w:after="0" w:line="240" w:lineRule="auto"/>
        <w:rPr>
          <w:rFonts w:ascii="Book Antiqua" w:hAnsi="Book Antiqua"/>
        </w:rPr>
      </w:pPr>
    </w:p>
    <w:sectPr>
      <w:headerReference r:id="rId5" w:type="default"/>
      <w:footerReference r:id="rId6" w:type="default"/>
      <w:pgSz w:w="11906" w:h="16838"/>
      <w:pgMar w:top="851" w:right="680" w:bottom="1134" w:left="964" w:header="284" w:footer="28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EE"/>
    <w:family w:val="modern"/>
    <w:pitch w:val="default"/>
    <w:sig w:usb0="E00006FF" w:usb1="0000FCFF" w:usb2="00000001" w:usb3="00000000" w:csb0="6000019F" w:csb1="DFD7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Book Antiqua">
    <w:altName w:val="Segoe Print"/>
    <w:panose1 w:val="02040602050305030304"/>
    <w:charset w:val="EE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470"/>
      <w:gridCol w:w="1167"/>
      <w:gridCol w:w="2326"/>
      <w:gridCol w:w="1164"/>
      <w:gridCol w:w="2133"/>
      <w:gridCol w:w="1164"/>
      <w:gridCol w:w="886"/>
    </w:tblGrid>
    <w:tr w14:paraId="74A1EF84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45" w:hRule="atLeast"/>
      </w:trPr>
      <w:tc>
        <w:tcPr>
          <w:tcW w:w="1470" w:type="dxa"/>
          <w:tcMar>
            <w:top w:w="28" w:type="dxa"/>
          </w:tcMar>
        </w:tcPr>
        <w:p w14:paraId="676DE92E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2.7.2024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7C0ABB3B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7F66A4CB">
          <w:pPr>
            <w:pStyle w:val="8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7D519B1E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5B7EE476">
          <w:pPr>
            <w:pStyle w:val="8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7D28E159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0970CDD8">
          <w:pPr>
            <w:pStyle w:val="8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1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2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47D08472">
    <w:pPr>
      <w:pStyle w:val="8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0EF47">
    <w:pPr>
      <w:pStyle w:val="11"/>
    </w:pPr>
  </w:p>
  <w:p w14:paraId="282DA970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B60AC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09F124DC"/>
    <w:rsid w:val="0B6E5916"/>
    <w:rsid w:val="12D2386F"/>
    <w:rsid w:val="13A85E50"/>
    <w:rsid w:val="14100900"/>
    <w:rsid w:val="19D652F0"/>
    <w:rsid w:val="1C7D3C04"/>
    <w:rsid w:val="20A764BE"/>
    <w:rsid w:val="227C1D21"/>
    <w:rsid w:val="25223279"/>
    <w:rsid w:val="263122B6"/>
    <w:rsid w:val="32200849"/>
    <w:rsid w:val="3F94295F"/>
    <w:rsid w:val="4056719A"/>
    <w:rsid w:val="4A7C753F"/>
    <w:rsid w:val="4E547B90"/>
    <w:rsid w:val="4FAB0141"/>
    <w:rsid w:val="4FCF4E7E"/>
    <w:rsid w:val="58F70B83"/>
    <w:rsid w:val="6B8B1F7C"/>
    <w:rsid w:val="6E3A4A84"/>
    <w:rsid w:val="6E6E2FB9"/>
    <w:rsid w:val="757302BE"/>
    <w:rsid w:val="768C680C"/>
    <w:rsid w:val="7A8945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nhideWhenUsed="0" w:uiPriority="0" w:name="footnote text" w:locked="1"/>
    <w:lsdException w:unhideWhenUsed="0" w:uiPriority="0" w:name="annotation text" w:locked="1"/>
    <w:lsdException w:uiPriority="99" w:semiHidden="0" w:name="header" w:locked="1"/>
    <w:lsdException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qFormat="1" w:unhideWhenUsed="0" w:uiPriority="0" w:name="footnote reference" w:locked="1"/>
    <w:lsdException w:unhideWhenUsed="0" w:uiPriority="0" w:name="annotation reference" w:locked="1"/>
    <w:lsdException w:uiPriority="99" w:name="line number" w:locked="1"/>
    <w:lsdException w:qFormat="1" w:unhideWhenUsed="0" w:uiPriority="0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nhideWhenUsed="0" w:uiPriority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99" w:name="Placeholder Text" w:locked="1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lock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semiHidden/>
    <w:locked/>
    <w:uiPriority w:val="0"/>
    <w:rPr>
      <w:sz w:val="16"/>
      <w:szCs w:val="16"/>
    </w:rPr>
  </w:style>
  <w:style w:type="paragraph" w:styleId="6">
    <w:name w:val="annotation text"/>
    <w:basedOn w:val="1"/>
    <w:semiHidden/>
    <w:locked/>
    <w:uiPriority w:val="0"/>
    <w:rPr>
      <w:sz w:val="20"/>
      <w:szCs w:val="20"/>
    </w:rPr>
  </w:style>
  <w:style w:type="paragraph" w:styleId="7">
    <w:name w:val="annotation subject"/>
    <w:basedOn w:val="6"/>
    <w:next w:val="6"/>
    <w:semiHidden/>
    <w:locked/>
    <w:uiPriority w:val="0"/>
    <w:rPr>
      <w:b/>
      <w:bCs/>
    </w:rPr>
  </w:style>
  <w:style w:type="paragraph" w:styleId="8">
    <w:name w:val="footer"/>
    <w:basedOn w:val="1"/>
    <w:link w:val="22"/>
    <w:unhideWhenUsed/>
    <w:lock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9">
    <w:name w:val="footnote reference"/>
    <w:basedOn w:val="2"/>
    <w:semiHidden/>
    <w:qFormat/>
    <w:locked/>
    <w:uiPriority w:val="0"/>
    <w:rPr>
      <w:vertAlign w:val="superscript"/>
    </w:rPr>
  </w:style>
  <w:style w:type="paragraph" w:styleId="10">
    <w:name w:val="footnote text"/>
    <w:basedOn w:val="1"/>
    <w:semiHidden/>
    <w:locked/>
    <w:uiPriority w:val="0"/>
    <w:rPr>
      <w:sz w:val="20"/>
      <w:szCs w:val="20"/>
    </w:rPr>
  </w:style>
  <w:style w:type="paragraph" w:styleId="11">
    <w:name w:val="header"/>
    <w:basedOn w:val="1"/>
    <w:link w:val="21"/>
    <w:unhideWhenUsed/>
    <w:lock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2">
    <w:name w:val="Hyperlink"/>
    <w:basedOn w:val="2"/>
    <w:unhideWhenUsed/>
    <w:locked/>
    <w:uiPriority w:val="99"/>
    <w:rPr>
      <w:color w:val="0000FF"/>
      <w:u w:val="single"/>
    </w:rPr>
  </w:style>
  <w:style w:type="character" w:styleId="13">
    <w:name w:val="page number"/>
    <w:basedOn w:val="2"/>
    <w:qFormat/>
    <w:locked/>
    <w:uiPriority w:val="0"/>
  </w:style>
  <w:style w:type="paragraph" w:styleId="14">
    <w:name w:val="Plain Text"/>
    <w:basedOn w:val="1"/>
    <w:link w:val="24"/>
    <w:unhideWhenUsed/>
    <w:locked/>
    <w:uiPriority w:val="99"/>
    <w:pPr>
      <w:spacing w:after="0" w:line="240" w:lineRule="auto"/>
    </w:pPr>
    <w:rPr>
      <w:rFonts w:ascii="Consolas" w:hAnsi="Consolas"/>
      <w:sz w:val="21"/>
      <w:szCs w:val="21"/>
    </w:rPr>
  </w:style>
  <w:style w:type="character" w:styleId="15">
    <w:name w:val="Strong"/>
    <w:basedOn w:val="2"/>
    <w:qFormat/>
    <w:locked/>
    <w:uiPriority w:val="22"/>
    <w:rPr>
      <w:b/>
      <w:bCs/>
    </w:rPr>
  </w:style>
  <w:style w:type="table" w:styleId="16">
    <w:name w:val="Table Grid"/>
    <w:basedOn w:val="3"/>
    <w:locked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7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18">
    <w:name w:val="No Spacing"/>
    <w:qFormat/>
    <w:uiPriority w:val="1"/>
    <w:rPr>
      <w:rFonts w:ascii="Calibri" w:hAnsi="Calibri" w:eastAsia="Calibri" w:cs="Times New Roman"/>
      <w:sz w:val="22"/>
      <w:szCs w:val="22"/>
      <w:lang w:val="bs-Latn-BA" w:eastAsia="en-US" w:bidi="ar-SA"/>
    </w:rPr>
  </w:style>
  <w:style w:type="character" w:styleId="19">
    <w:name w:val="Placeholder Text"/>
    <w:basedOn w:val="2"/>
    <w:semiHidden/>
    <w:locked/>
    <w:uiPriority w:val="99"/>
    <w:rPr>
      <w:color w:val="808080"/>
    </w:rPr>
  </w:style>
  <w:style w:type="paragraph" w:styleId="20">
    <w:name w:val="List Paragraph"/>
    <w:basedOn w:val="1"/>
    <w:qFormat/>
    <w:locked/>
    <w:uiPriority w:val="34"/>
    <w:pPr>
      <w:ind w:left="720"/>
      <w:contextualSpacing/>
    </w:pPr>
  </w:style>
  <w:style w:type="character" w:customStyle="1" w:styleId="21">
    <w:name w:val="Header Char"/>
    <w:basedOn w:val="2"/>
    <w:link w:val="11"/>
    <w:qFormat/>
    <w:uiPriority w:val="99"/>
  </w:style>
  <w:style w:type="character" w:customStyle="1" w:styleId="22">
    <w:name w:val="Footer Char"/>
    <w:basedOn w:val="2"/>
    <w:link w:val="8"/>
    <w:qFormat/>
    <w:uiPriority w:val="99"/>
    <w:rPr>
      <w:sz w:val="22"/>
      <w:szCs w:val="22"/>
      <w:lang w:eastAsia="en-US"/>
    </w:rPr>
  </w:style>
  <w:style w:type="paragraph" w:customStyle="1" w:styleId="23">
    <w:name w:val="Style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fr-BE" w:eastAsia="zh-CN" w:bidi="ar-SA"/>
    </w:rPr>
  </w:style>
  <w:style w:type="character" w:customStyle="1" w:styleId="24">
    <w:name w:val="Plain Text Char"/>
    <w:basedOn w:val="2"/>
    <w:link w:val="14"/>
    <w:qFormat/>
    <w:uiPriority w:val="99"/>
    <w:rPr>
      <w:rFonts w:ascii="Consolas" w:hAnsi="Consolas" w:eastAsia="Calibri" w:cs="Times New Roman"/>
      <w:sz w:val="21"/>
      <w:szCs w:val="21"/>
      <w:lang w:eastAsia="en-US"/>
    </w:rPr>
  </w:style>
  <w:style w:type="paragraph" w:customStyle="1" w:styleId="25">
    <w:name w:val="z-Top of Form1"/>
    <w:basedOn w:val="1"/>
    <w:next w:val="1"/>
    <w:link w:val="26"/>
    <w:semiHidden/>
    <w:unhideWhenUsed/>
    <w:uiPriority w:val="99"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26">
    <w:name w:val="z-Top of Form Char"/>
    <w:basedOn w:val="2"/>
    <w:link w:val="25"/>
    <w:semiHidden/>
    <w:qFormat/>
    <w:uiPriority w:val="99"/>
    <w:rPr>
      <w:rFonts w:ascii="Arial" w:hAnsi="Arial" w:cs="Arial"/>
      <w:vanish/>
      <w:sz w:val="16"/>
      <w:szCs w:val="16"/>
      <w:lang w:eastAsia="en-US"/>
    </w:rPr>
  </w:style>
  <w:style w:type="paragraph" w:customStyle="1" w:styleId="27">
    <w:name w:val="z-Bottom of Form1"/>
    <w:basedOn w:val="1"/>
    <w:next w:val="1"/>
    <w:link w:val="28"/>
    <w:semiHidden/>
    <w:unhideWhenUsed/>
    <w:qFormat/>
    <w:uiPriority w:val="99"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28">
    <w:name w:val="z-Bottom of Form Char"/>
    <w:basedOn w:val="2"/>
    <w:link w:val="27"/>
    <w:semiHidden/>
    <w:uiPriority w:val="99"/>
    <w:rPr>
      <w:rFonts w:ascii="Arial" w:hAnsi="Arial" w:cs="Arial"/>
      <w:vanish/>
      <w:sz w:val="16"/>
      <w:szCs w:val="16"/>
      <w:lang w:eastAsia="en-US"/>
    </w:rPr>
  </w:style>
  <w:style w:type="paragraph" w:customStyle="1" w:styleId="29">
    <w:name w:val="z-Top of Form2"/>
    <w:basedOn w:val="1"/>
    <w:next w:val="1"/>
    <w:link w:val="30"/>
    <w:semiHidden/>
    <w:unhideWhenUsed/>
    <w:uiPriority w:val="99"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30">
    <w:name w:val="z-Top of Form Char1"/>
    <w:basedOn w:val="2"/>
    <w:link w:val="29"/>
    <w:semiHidden/>
    <w:uiPriority w:val="99"/>
    <w:rPr>
      <w:rFonts w:ascii="Arial" w:hAnsi="Arial" w:cs="Arial"/>
      <w:vanish/>
      <w:sz w:val="16"/>
      <w:szCs w:val="16"/>
      <w:lang w:eastAsia="en-US"/>
    </w:rPr>
  </w:style>
  <w:style w:type="paragraph" w:customStyle="1" w:styleId="31">
    <w:name w:val="z-Bottom of Form2"/>
    <w:basedOn w:val="1"/>
    <w:next w:val="1"/>
    <w:link w:val="32"/>
    <w:semiHidden/>
    <w:unhideWhenUsed/>
    <w:uiPriority w:val="99"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32">
    <w:name w:val="z-Bottom of Form Char1"/>
    <w:basedOn w:val="2"/>
    <w:link w:val="31"/>
    <w:semiHidden/>
    <w:uiPriority w:val="99"/>
    <w:rPr>
      <w:rFonts w:ascii="Arial" w:hAnsi="Arial" w:cs="Arial"/>
      <w:vanish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F330A-DB47-4B05-A8C2-844EC30579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293</Words>
  <Characters>1671</Characters>
  <Lines>13</Lines>
  <Paragraphs>3</Paragraphs>
  <TotalTime>64</TotalTime>
  <ScaleCrop>false</ScaleCrop>
  <LinksUpToDate>false</LinksUpToDate>
  <CharactersWithSpaces>1961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2024-04-15T13:09:00Z</dcterms:created>
  <dc:creator>Almir</dc:creator>
  <cp:lastModifiedBy>Milica Vilušić</cp:lastModifiedBy>
  <cp:lastPrinted>2024-03-19T08:24:00Z</cp:lastPrinted>
  <dcterms:modified xsi:type="dcterms:W3CDTF">2024-07-02T12:12:01Z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8A35FDAEEEB948CCAD5AC9D9AE6455C0_13</vt:lpwstr>
  </property>
</Properties>
</file>