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39AC0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5AB42F3E" wp14:editId="4D85570E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748334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36DA385C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6CB0EC6C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5A6AE49E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362D25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1D16521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692173C2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1046335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412C068F" w14:textId="77777777" w:rsidR="00CB72ED" w:rsidRPr="00B96B4F" w:rsidRDefault="001A7EE2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Toksikoloski aspekti proizvodnje i pripreme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777A80B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5EB8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CCA95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2D9A64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CC1B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3888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2CE82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F781F5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476AA9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077BB26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B937D68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E56309B" w14:textId="77777777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84EF373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43EC3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6D022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9CA4E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122C4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DD9AE9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30C420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AAB596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7DE26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00789F7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2E89622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678763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50025D4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5C1D23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8497779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B05365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203D685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A48BA6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579178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18957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F6B2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1F3009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0D74E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2EE963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1F966F2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58E436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DBCE06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DDD672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7EF2D1A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DA21A75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8943BEE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F7882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D20D2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F47E7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347880D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0DF2C5B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596E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A9D16D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9CC1C9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6717B8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6EB45F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628A6F7A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5781979C" w14:textId="183EA611" w:rsidR="00CB72ED" w:rsidRPr="00B96B4F" w:rsidRDefault="001A7EE2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20614C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20614C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21A21849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73E375AE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782696A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CF2901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610A9EC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F79A1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838F64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C4C9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2019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1D92E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3E29779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6505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79395B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7D6C99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6D9AD36" w14:textId="77777777" w:rsidR="00CB72ED" w:rsidRPr="00B96B4F" w:rsidRDefault="001A7EE2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Urađen test; urađen seminarski rad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1332D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FF3D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3BEFED0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65D57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BA92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79E2C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A1EBBB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05F7AA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915AA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A4EE97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CD99E71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9F165C2" w14:textId="77777777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6C135E6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3A01C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206512D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9049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55F35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6600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5A3177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D52EB2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2D3D835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2BE4385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3A7E55B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211406D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8565D10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522D8F">
              <w:rPr>
                <w:rFonts w:asciiTheme="majorHAnsi" w:hAnsiTheme="majorHAnsi"/>
                <w:b/>
                <w:sz w:val="18"/>
                <w:szCs w:val="18"/>
              </w:rPr>
              <w:t>I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443D002F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33CEEF3" w14:textId="29A1B76A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476747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B1677F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8047F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2F9613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B6ABF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393217C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1C7AE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A4B7C2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7F6012A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23B7E3A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C64B435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A2A7B9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D55D0D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65F90D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46F22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B683BD3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78CBEAA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41F55904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4CE73F0E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E625994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E1354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69286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E3D5DD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73450B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AE70C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6E7B434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E6AD1F4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055DA0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E590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EEF67B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E72B9A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8335F" w14:textId="0558C9A2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DA21C4">
              <w:rPr>
                <w:rFonts w:asciiTheme="majorHAnsi" w:hAnsiTheme="majorHAnsi"/>
                <w:b/>
                <w:sz w:val="18"/>
                <w:szCs w:val="18"/>
              </w:rPr>
              <w:t>,75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69B9E04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71F90FEC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7AE4B33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32BB2C5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51A1528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34E823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8A47F7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7E3007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ADDCF8C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6FF9D6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44D067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439A6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2AC4449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7F992" w14:textId="23DCF30A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122,33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01AFE3CA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9055C27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DAD155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0417936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77E9B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F120A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221B058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09D709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3C26465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925062" w14:textId="77777777" w:rsidR="00CB72ED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F229A5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87D42B" w14:textId="77777777" w:rsidR="00CB72ED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EE36A70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77050E" w14:textId="20230F52" w:rsidR="00CB72ED" w:rsidRPr="00B96B4F" w:rsidRDefault="001A7EE2" w:rsidP="00D20BE0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A21C4">
              <w:rPr>
                <w:rFonts w:asciiTheme="majorHAnsi" w:hAnsiTheme="majorHAnsi" w:cs="Arial"/>
                <w:b/>
                <w:sz w:val="18"/>
                <w:szCs w:val="18"/>
              </w:rPr>
              <w:t>156,08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2B32FF86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E8B2BCA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4C1BD514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2CA31F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1EA9D9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0AC04FE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2485008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16561692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E818F7F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6AE77C" w14:textId="5C066289" w:rsidR="007B5F51" w:rsidRPr="00B96B4F" w:rsidRDefault="001A7EE2" w:rsidP="0055578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D444FE">
              <w:rPr>
                <w:rFonts w:asciiTheme="majorHAnsi" w:hAnsiTheme="majorHAnsi"/>
                <w:b/>
                <w:sz w:val="18"/>
                <w:szCs w:val="18"/>
              </w:rPr>
              <w:t>,6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F3F4C8D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688227" w14:textId="34769F5F" w:rsidR="007B5F51" w:rsidRPr="00B96B4F" w:rsidRDefault="001A7EE2" w:rsidP="00522D8F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444FE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8EF42CA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7FAC910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1A4426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37AC4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7DEB3D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5A708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440BEF7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7FF9F77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1F19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FFDD5C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753CB0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4958674" w14:textId="77777777" w:rsidR="00CB72ED" w:rsidRPr="00B96B4F" w:rsidRDefault="001A7EE2" w:rsidP="0055578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9A31DBC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4A0E94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C21BD2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56361A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0A5481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FCC46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AAEA9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D02224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1B898C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1CAD2B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E84C5E0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5E8C971" w14:textId="1C191971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55781">
              <w:rPr>
                <w:rFonts w:asciiTheme="majorHAnsi" w:hAnsiTheme="majorHAnsi" w:cs="Arial"/>
                <w:b/>
                <w:sz w:val="18"/>
                <w:szCs w:val="18"/>
              </w:rPr>
              <w:t>Prehrambena tehnologija</w:t>
            </w:r>
            <w:r w:rsidR="0082702F">
              <w:rPr>
                <w:rFonts w:asciiTheme="majorHAnsi" w:hAnsiTheme="majorHAnsi" w:cs="Arial"/>
                <w:b/>
                <w:sz w:val="18"/>
                <w:szCs w:val="18"/>
              </w:rPr>
              <w:t xml:space="preserve"> / Usmjerenje </w:t>
            </w:r>
            <w:r w:rsidR="0082702F" w:rsidRPr="0082702F">
              <w:rPr>
                <w:rFonts w:asciiTheme="majorHAnsi" w:hAnsiTheme="majorHAnsi" w:cs="Arial"/>
                <w:b/>
                <w:sz w:val="18"/>
                <w:szCs w:val="18"/>
              </w:rPr>
              <w:t>Upravljanje kvalitetom i sigurnošću hrane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CD12657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A7E3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1C9469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1A5DB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DD1D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7BC0A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3DC12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974F5B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EB8947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A23C62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69C76F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702845B" w14:textId="77777777" w:rsidR="00CB72ED" w:rsidRPr="00B96B4F" w:rsidRDefault="001A7EE2" w:rsidP="00D20BE0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 xml:space="preserve">Ramzija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D20BE0">
              <w:rPr>
                <w:rFonts w:asciiTheme="majorHAnsi" w:hAnsiTheme="majorHAnsi" w:cs="Arial"/>
                <w:b/>
                <w:sz w:val="18"/>
                <w:szCs w:val="18"/>
              </w:rPr>
              <w:t>Cvrk  red. prof.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92210C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8CCE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3E4809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02680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01D295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9C88D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E3BB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C714B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0A8AB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077B77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46060B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F73B12A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 xml:space="preserve">tudenti u toku kursa stiču znanja o toksičnim sastojcima koji se generiraju tokom proizvodnje i pripreme hrane te utjecaju tih sataojaka na nastanak bolesti. Specifični ciljevi su: 1.Izgradnja stručnog pristupa u rješavanju problema unosa </w:t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 xml:space="preserve">toksičnih sastojaka hrane i njihovog utjecaja na zdravlje 2.Razvoj spoznaje o toksičnim sastojcima hrane multidisciplinarno naslonjenoj na stečena znanja iz: nauke o hrani, bihomiji hrane, toksikologije hrane i slicniha predmeta </w:t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FB61A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6B18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7A1A0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EA54F1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6D9365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607B9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16DA9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DED59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DE9FF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BAB54BF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CA26140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DB4D027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Znanja potrebna za proizvodnju i pripremu zdravstveno sigurne hrane. Po završetku kursa student stiče kvalifikacije za upravljanje proizvodnjom u dijelu prevencije rizika nastanka toksičnih tvari kao i savjetovanje o pripremi zdravstveno sigurne hrane .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D26E28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79C27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62656D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7DEBA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699D13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5FB84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D241A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9AC3F3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CC496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27D1E7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B83A7F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00218F0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Osnove toksikologije hrane. Klasifikacija toksičnih tvari. Kontaminanti iz okoliša i toksične materije u primarnoj poljoprivrednoj proizvodnji i preradi. Pesticidi, gnojiva, veterinarski lijekovi, spojevi koji nastaju tokom prerade. Hrana porijklom iz GMO. Uvjeti prerade i razine smanjenja kontaminanta u jelima. Toksikanti u hrani kao rezultat prerade hrane. Industrijski prerađena hrana, preporuke i ograničenja. Osnovni procesi pripreme hrane: fizički ( mehanički, toplinski i drugi), hemijski, biološki te njihov uticaj na prehrambene i kulinarske karakteristike u pripremi hrane. Osnove kvantitativnih aspekata toksičnosti i djelovanja toksikanata. Toksičnost značajnijih spojeva: policiklički aromatski ugljikovodici, heterociklički aromatski amini, ciklički spojevi, produkti iz Maillardove reakcije, oksidacijske reakcije lipida, akrilamid, lektini i cijanogeni glikozidi itd.</w:t>
            </w:r>
            <w:r w:rsidR="00161770" w:rsidRPr="00161770">
              <w:rPr>
                <w:rFonts w:asciiTheme="majorHAnsi" w:hAnsiTheme="majorHAnsi" w:cs="Arial"/>
                <w:b/>
                <w:sz w:val="18"/>
                <w:szCs w:val="18"/>
              </w:rPr>
              <w:t xml:space="preserve">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DCD98B9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4CFCD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5317233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9AEC47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B471D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57EE4D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1E19B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5EA424E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68D07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712C3B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C470DD9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16FE7E7C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. Predavanja. Svaka metodska jedinica se razvija po principu: tema, ciljevi, nastavna strategija (predavanja, diskusija, diskusija u grupama), nastavna pitanja, izvori informacija-litertura. 2. Vježbe. Baziraju se na sticanju vještine u određivanju i izračunavanju parametara kao što su: ADI, MDK, LC, LD, NOAEL, MRL. 3.Seminar. Student samostalo bira temu seminara ili u dogovoru s nastavnicima. 4.Konsultacije. Na raspolaganju 2 sata sedmično tokom trajanja nastave.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EB2A41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EB1D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2D8291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9AC62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554781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34A74E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A7391F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115350B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4DE28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4F7CBD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D689F4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44D62DD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 xml:space="preserve">okom trajanja kursa osigurava se permanentno praćenje stupnja dostignutih znanja studenta, kao i praćenje njihovih aktivnosti. Rad studenata se prati i ocjenjuje kontinuirano u toku semestra trajnim praćenjem sveukupnog rada i znanja studenata u svim oblicima nastave. Provjera znanja se vrši pismeno i usmeno. Seminarski rad. Ocjenjuje se a) kvalitet pisanog rada (pristup temi, obrada teme i struktura rada, literatura, grafički i drugi prilozi, stil, tehnička opremljenost rada) i b) kvalitet prezentacije-odbrane Seminarski rad se pregleda i ocjenjuje u okviru završnog ispita. Pisemni ispiti. Pismeni dio ispita je u formi testa kombiniranog sa zadacima i pismenim odgovorima. Završni ispit. Završni ispit sastoji se od usmene provjere znanja. Na završnom ispitu postavljaju se dva pitanja prema unaprijed objavljenoj listi pitanja. U ispitna pitanja ulaze sadržaji i sa predavanja i sa vježbi. Student randomizirano bira pitanja.Tokom završnog ispita student brani i seminar. Upis ocjene. Studentima koji su zadovoljili na testu + završni ispit, predmetni nastavnik upisuje ocjenu u indeks nakon završetka svih obaveza na predmetu (potpis predmetnog nastavnika u indeksu). Uvjet za potpis su izvršene obaveze dolaska na nastavu sukladno pravilima Univerziteta. Popravni ispit. Popravnim ispitima pristupaju studenti koji nisu zadovoljili na testu + završni ispit, a imaju urađene sve obaveze na predmetu. Prvo se polaže pismeni ispit, ukoliko student nije isti već uspješno položio u toku kontinuirane provjere znanja. Položeni dio pismenog ispita priznaje se na idućim ispitnim rokovima u toku iste školske godine. Obavještavanje. Obavještavanje o rezultatima ispitnih zadataka je korištenje uobičajene oglasne ploče. Rezultati testova mogu se poslati e-mailom ili usmeno objaviti studentima u vremenu odredenom za konsultacije. Čuvanje rezultata ispita. Rezultati pismenih ispita čuvaju se do slijedeće školske godine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341B99D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77556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913D1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868F0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CD0C7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0891F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791E66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917473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7AA9F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BD6E16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E17417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02D1F52" w14:textId="77777777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22D8F">
              <w:rPr>
                <w:rFonts w:asciiTheme="majorHAnsi" w:hAnsiTheme="majorHAnsi" w:cs="Arial"/>
                <w:b/>
                <w:sz w:val="18"/>
                <w:szCs w:val="18"/>
              </w:rPr>
              <w:t>K</w:t>
            </w:r>
            <w:r w:rsidR="00522D8F" w:rsidRPr="00522D8F">
              <w:rPr>
                <w:rFonts w:asciiTheme="majorHAnsi" w:hAnsiTheme="majorHAnsi" w:cs="Arial"/>
                <w:b/>
                <w:sz w:val="18"/>
                <w:szCs w:val="18"/>
              </w:rPr>
              <w:t>onačna ocjena se formira na bazi rezultata aktivnosti na nastavi, testu, vjezbama i zavrsnom ispitu. Tokom pohađanja nastave boduje se dolazak i aktivnost studenata na predavanja sa min. 5, a maks. 10 bodova. Seminarski rad-izrada i prezentacija boduje se minimalno 6 maksimalno 10; vježbe min. 6 maks. 10; test min 12 maks. 20. Ukupno predispitne obaveze minim.28 maksim 50. Završni ispit min. 26 mak. 50.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674C39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37404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BAAD4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AD5F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D456BE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B4932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23140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7C8E6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87F6C4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B69375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687B0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B709748" w14:textId="01BF2029" w:rsidR="00CB72ED" w:rsidRPr="00B96B4F" w:rsidRDefault="001A7EE2" w:rsidP="00522D8F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A31AC" w:rsidRPr="00FA31AC">
              <w:rPr>
                <w:rFonts w:asciiTheme="majorHAnsi" w:hAnsiTheme="majorHAnsi" w:cs="Arial"/>
                <w:b/>
                <w:sz w:val="18"/>
                <w:szCs w:val="18"/>
              </w:rPr>
              <w:t>Interna skripta "Toksikološki aspekti proizvidnje i pripreme hrane"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F47C6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44752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54F99E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9CF5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1CFFF5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382F1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165D6F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BD20119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055378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603F69F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F466155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8123C7" w14:textId="70B21BED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D45D8E" w:rsidRPr="00D45D8E">
              <w:rPr>
                <w:rFonts w:asciiTheme="majorHAnsi" w:hAnsiTheme="majorHAnsi" w:cs="Arial"/>
                <w:b/>
                <w:sz w:val="18"/>
                <w:szCs w:val="18"/>
              </w:rPr>
              <w:t xml:space="preserve">William Helferich and Carl K. Winter, Food Toxicology, CRC Press; 1st edition, 2000 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5D5AE5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10E42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750C8F5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DE3F6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D696E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0BA57F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7CD9B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3F5D38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8D2C7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FEEF52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394B661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2E7D9A0" w14:textId="77777777" w:rsidR="00CB72ED" w:rsidRPr="00B96B4F" w:rsidRDefault="001A7EE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BBC2BE8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25664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4D09C3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20694B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84386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28748DE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A75940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D8E4951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6CED1D9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5F94766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4BEE98D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369F9FB6" w14:textId="77777777" w:rsidR="00CB72ED" w:rsidRPr="00B96B4F" w:rsidRDefault="001A7EE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161770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A85D7D0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4B1297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234306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5D61A4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05E6343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B6CFD9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4F494FC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1C7D91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0BB5169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3D30520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34EFE74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6ADF4B0C" w14:textId="3C884D05" w:rsidR="00CB72ED" w:rsidRPr="00B96B4F" w:rsidRDefault="001A7EE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66B5A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266B5A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266B5A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266B5A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266B5A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   </w:t>
            </w:r>
            <w:r w:rsidR="00266B5A" w:rsidRPr="00266B5A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266B5A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</w:t>
            </w:r>
            <w:r w:rsidR="00FB48B6" w:rsidRPr="00266B5A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266B5A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489DA73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88472B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6C30E63C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2AFD884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5B60F43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3185AA36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FDFB75A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678E5733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1F205" w14:textId="77777777" w:rsidR="0020614C" w:rsidRDefault="0020614C">
      <w:pPr>
        <w:spacing w:line="240" w:lineRule="auto"/>
      </w:pPr>
      <w:r>
        <w:separator/>
      </w:r>
    </w:p>
  </w:endnote>
  <w:endnote w:type="continuationSeparator" w:id="0">
    <w:p w14:paraId="477F3659" w14:textId="77777777" w:rsidR="0020614C" w:rsidRDefault="002061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4"/>
      <w:gridCol w:w="1160"/>
      <w:gridCol w:w="2317"/>
      <w:gridCol w:w="1157"/>
      <w:gridCol w:w="2124"/>
      <w:gridCol w:w="1157"/>
      <w:gridCol w:w="883"/>
    </w:tblGrid>
    <w:tr w:rsidR="00CB72ED" w14:paraId="4AED5F40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756A82D8" w14:textId="6E08A074" w:rsidR="00CB72ED" w:rsidRDefault="001A7EE2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82702F">
            <w:rPr>
              <w:rFonts w:ascii="Cambria" w:hAnsi="Cambria" w:cs="Calibri"/>
              <w:noProof/>
              <w:sz w:val="16"/>
              <w:szCs w:val="16"/>
            </w:rPr>
            <w:t>3.7.2024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122A8EA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5AEA191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1778DA72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26105AF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2F23BBE1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8EB6E26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1A7EE2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22D8F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1A7EE2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522D8F">
            <w:rPr>
              <w:rFonts w:ascii="Cambria" w:hAnsi="Cambria" w:cs="Calibri"/>
              <w:noProof/>
              <w:sz w:val="16"/>
              <w:szCs w:val="16"/>
            </w:rPr>
            <w:t>3</w:t>
          </w:r>
          <w:r w:rsidR="001A7EE2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0F6C03FA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06E4D" w14:textId="77777777" w:rsidR="0020614C" w:rsidRDefault="0020614C">
      <w:pPr>
        <w:spacing w:after="0"/>
      </w:pPr>
      <w:r>
        <w:separator/>
      </w:r>
    </w:p>
  </w:footnote>
  <w:footnote w:type="continuationSeparator" w:id="0">
    <w:p w14:paraId="5B59CDC4" w14:textId="77777777" w:rsidR="0020614C" w:rsidRDefault="002061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A1852" w14:textId="77777777" w:rsidR="00CB72ED" w:rsidRDefault="00CB72ED">
    <w:pPr>
      <w:pStyle w:val="Header"/>
    </w:pPr>
  </w:p>
  <w:p w14:paraId="1EB3DBEE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1770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A7EE2"/>
    <w:rsid w:val="001C36D9"/>
    <w:rsid w:val="001C5DAC"/>
    <w:rsid w:val="001D252B"/>
    <w:rsid w:val="001E2CEF"/>
    <w:rsid w:val="001F251C"/>
    <w:rsid w:val="001F6D8D"/>
    <w:rsid w:val="00202939"/>
    <w:rsid w:val="00205E97"/>
    <w:rsid w:val="0020614C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66B5A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939E4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4795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2D8F"/>
    <w:rsid w:val="005276C6"/>
    <w:rsid w:val="00532436"/>
    <w:rsid w:val="00541C17"/>
    <w:rsid w:val="005443B1"/>
    <w:rsid w:val="00546F6E"/>
    <w:rsid w:val="00552AE0"/>
    <w:rsid w:val="0055354F"/>
    <w:rsid w:val="00555781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35325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0328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E003A"/>
    <w:rsid w:val="007E0C1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4A77"/>
    <w:rsid w:val="008266C8"/>
    <w:rsid w:val="0082702F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5C8B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0BE0"/>
    <w:rsid w:val="00D248C8"/>
    <w:rsid w:val="00D25506"/>
    <w:rsid w:val="00D27584"/>
    <w:rsid w:val="00D27822"/>
    <w:rsid w:val="00D3405C"/>
    <w:rsid w:val="00D43942"/>
    <w:rsid w:val="00D444FE"/>
    <w:rsid w:val="00D45D8E"/>
    <w:rsid w:val="00D564AA"/>
    <w:rsid w:val="00D5759D"/>
    <w:rsid w:val="00D57E3C"/>
    <w:rsid w:val="00D67C21"/>
    <w:rsid w:val="00D764F7"/>
    <w:rsid w:val="00D91853"/>
    <w:rsid w:val="00DA1C36"/>
    <w:rsid w:val="00DA21C4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A31AC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30B3"/>
  <w15:docId w15:val="{CA69FBD4-D2F7-432C-BA53-CC2F5AE71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3DAE4-482D-45C6-841E-7F03FC1C1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9</cp:revision>
  <cp:lastPrinted>2024-03-19T08:24:00Z</cp:lastPrinted>
  <dcterms:created xsi:type="dcterms:W3CDTF">2024-04-29T09:46:00Z</dcterms:created>
  <dcterms:modified xsi:type="dcterms:W3CDTF">2024-07-03T09:11:00Z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